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5"/>
        <w:spacing w:after="78"/>
        <w:rPr>
          <w:rFonts w:ascii="Times New Roman" w:hAnsi="Times New Roman" w:eastAsia="方正小标宋简体"/>
          <w:bCs/>
          <w:sz w:val="32"/>
          <w:szCs w:val="32"/>
        </w:rPr>
      </w:pPr>
    </w:p>
    <w:p w14:paraId="3AB8F229">
      <w:pPr>
        <w:pStyle w:val="65"/>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hint="eastAsia" w:ascii="宋体" w:hAnsi="宋体" w:eastAsia="宋体" w:cs="宋体"/>
          <w:b/>
          <w:bCs/>
          <w:sz w:val="44"/>
          <w:szCs w:val="44"/>
          <w:highlight w:val="yellow"/>
        </w:rPr>
      </w:pPr>
      <w:r>
        <w:rPr>
          <w:rFonts w:hint="eastAsia" w:ascii="宋体" w:hAnsi="宋体" w:eastAsia="宋体" w:cs="宋体"/>
          <w:b/>
          <w:bCs/>
          <w:sz w:val="44"/>
          <w:szCs w:val="44"/>
        </w:rPr>
        <w:t>深圳市深水水务</w:t>
      </w:r>
      <w:r>
        <w:rPr>
          <w:rFonts w:hint="eastAsia" w:ascii="宋体" w:hAnsi="宋体" w:eastAsia="宋体" w:cs="宋体"/>
          <w:b/>
          <w:bCs/>
          <w:sz w:val="44"/>
          <w:szCs w:val="44"/>
          <w:lang w:val="en-US" w:eastAsia="zh-CN"/>
        </w:rPr>
        <w:t>咨询</w:t>
      </w:r>
      <w:r>
        <w:rPr>
          <w:rFonts w:hint="eastAsia" w:ascii="宋体" w:hAnsi="宋体" w:eastAsia="宋体" w:cs="宋体"/>
          <w:b/>
          <w:bCs/>
          <w:sz w:val="44"/>
          <w:szCs w:val="44"/>
        </w:rPr>
        <w:t>有限公司</w:t>
      </w:r>
    </w:p>
    <w:p w14:paraId="326BC2E9">
      <w:pPr>
        <w:spacing w:after="78" w:line="64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污染物检测技术服务采购</w:t>
      </w:r>
      <w:r>
        <w:rPr>
          <w:rFonts w:hint="eastAsia" w:ascii="宋体" w:hAnsi="宋体" w:eastAsia="宋体" w:cs="宋体"/>
          <w:b/>
          <w:bCs/>
          <w:sz w:val="44"/>
          <w:szCs w:val="44"/>
        </w:rPr>
        <w:t>项目</w:t>
      </w:r>
    </w:p>
    <w:p w14:paraId="08BF34D9">
      <w:pPr>
        <w:spacing w:after="78" w:line="640" w:lineRule="exact"/>
        <w:jc w:val="center"/>
        <w:rPr>
          <w:rFonts w:hint="eastAsia" w:ascii="宋体" w:hAnsi="宋体" w:eastAsia="宋体" w:cs="宋体"/>
          <w:b/>
          <w:bCs/>
          <w:sz w:val="44"/>
          <w:szCs w:val="44"/>
        </w:rPr>
      </w:pPr>
      <w:r>
        <w:rPr>
          <w:rFonts w:hint="eastAsia" w:ascii="宋体" w:hAnsi="宋体" w:eastAsia="宋体" w:cs="宋体"/>
          <w:b/>
          <w:bCs/>
          <w:sz w:val="44"/>
          <w:szCs w:val="44"/>
        </w:rPr>
        <w:t>询价告知函</w:t>
      </w:r>
    </w:p>
    <w:p w14:paraId="2A5B151E">
      <w:pPr>
        <w:spacing w:after="78"/>
        <w:rPr>
          <w:rFonts w:hint="eastAsia" w:ascii="宋体" w:hAnsi="宋体" w:eastAsia="宋体" w:cs="宋体"/>
          <w:sz w:val="32"/>
          <w:szCs w:val="32"/>
        </w:rPr>
      </w:pPr>
    </w:p>
    <w:p w14:paraId="0345E0CA">
      <w:pPr>
        <w:spacing w:after="78"/>
        <w:rPr>
          <w:rFonts w:hint="eastAsia" w:ascii="宋体" w:hAnsi="宋体" w:eastAsia="宋体" w:cs="宋体"/>
          <w:sz w:val="32"/>
          <w:szCs w:val="32"/>
        </w:rPr>
      </w:pPr>
    </w:p>
    <w:p w14:paraId="2ACD6466">
      <w:pPr>
        <w:spacing w:after="78"/>
        <w:rPr>
          <w:rFonts w:hint="eastAsia" w:ascii="宋体" w:hAnsi="宋体" w:eastAsia="宋体" w:cs="宋体"/>
          <w:sz w:val="32"/>
          <w:szCs w:val="32"/>
        </w:rPr>
      </w:pPr>
    </w:p>
    <w:p w14:paraId="24916DAF">
      <w:pPr>
        <w:spacing w:after="78"/>
        <w:rPr>
          <w:rFonts w:hint="eastAsia" w:ascii="宋体" w:hAnsi="宋体" w:eastAsia="宋体" w:cs="宋体"/>
        </w:rPr>
      </w:pPr>
    </w:p>
    <w:p w14:paraId="7A2987C5">
      <w:pPr>
        <w:spacing w:after="78"/>
        <w:rPr>
          <w:rFonts w:hint="eastAsia" w:ascii="宋体" w:hAnsi="宋体" w:eastAsia="宋体" w:cs="宋体"/>
          <w:sz w:val="32"/>
          <w:szCs w:val="32"/>
        </w:rPr>
      </w:pPr>
    </w:p>
    <w:p w14:paraId="264A8F6C">
      <w:pPr>
        <w:spacing w:after="78"/>
        <w:rPr>
          <w:rFonts w:hint="eastAsia" w:ascii="宋体" w:hAnsi="宋体" w:eastAsia="宋体" w:cs="宋体"/>
          <w:sz w:val="32"/>
          <w:szCs w:val="32"/>
        </w:rPr>
      </w:pPr>
    </w:p>
    <w:p w14:paraId="4A7C76E0">
      <w:pPr>
        <w:rPr>
          <w:rFonts w:hint="eastAsia" w:ascii="宋体" w:hAnsi="宋体" w:eastAsia="宋体" w:cs="宋体"/>
          <w:sz w:val="32"/>
          <w:szCs w:val="32"/>
        </w:rPr>
      </w:pPr>
      <w:r>
        <w:rPr>
          <w:rFonts w:hint="eastAsia" w:ascii="宋体" w:hAnsi="宋体" w:eastAsia="宋体" w:cs="宋体"/>
          <w:sz w:val="32"/>
          <w:szCs w:val="32"/>
        </w:rPr>
        <w:br w:type="page"/>
      </w:r>
    </w:p>
    <w:p w14:paraId="3041F9A0">
      <w:pPr>
        <w:pStyle w:val="3"/>
        <w:numPr>
          <w:ilvl w:val="0"/>
          <w:numId w:val="2"/>
        </w:numPr>
        <w:spacing w:after="78"/>
        <w:ind w:left="0" w:firstLine="0"/>
        <w:jc w:val="center"/>
        <w:rPr>
          <w:rFonts w:hint="eastAsia" w:ascii="宋体" w:hAnsi="宋体" w:eastAsia="宋体" w:cs="宋体"/>
          <w:sz w:val="32"/>
          <w:szCs w:val="32"/>
        </w:rPr>
      </w:pPr>
      <w:r>
        <w:rPr>
          <w:rFonts w:hint="eastAsia" w:ascii="宋体" w:hAnsi="宋体" w:eastAsia="宋体" w:cs="宋体"/>
          <w:sz w:val="32"/>
          <w:szCs w:val="32"/>
        </w:rPr>
        <w:t>项目关键信息</w:t>
      </w:r>
    </w:p>
    <w:p w14:paraId="59D2C063">
      <w:pPr>
        <w:spacing w:after="78"/>
        <w:rPr>
          <w:rFonts w:hint="eastAsia" w:ascii="宋体" w:hAnsi="宋体" w:eastAsia="宋体" w:cs="宋体"/>
        </w:rPr>
      </w:pPr>
    </w:p>
    <w:p w14:paraId="3B630080">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一、服务内容</w:t>
      </w:r>
    </w:p>
    <w:p w14:paraId="0F34AA4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污染物检测技术服务采购</w:t>
      </w:r>
      <w:r>
        <w:rPr>
          <w:rFonts w:hint="eastAsia" w:ascii="Times New Roman" w:hAnsi="Times New Roman" w:eastAsia="仿宋_GB2312"/>
          <w:bCs/>
          <w:color w:val="000000"/>
          <w:sz w:val="32"/>
          <w:szCs w:val="32"/>
        </w:rPr>
        <w:t>项目。</w:t>
      </w:r>
    </w:p>
    <w:p w14:paraId="47C5D9B6">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_GB2312"/>
          <w:bCs/>
          <w:color w:val="000000"/>
          <w:sz w:val="32"/>
          <w:szCs w:val="32"/>
          <w:lang w:val="en-US" w:eastAsia="zh-CN"/>
        </w:rPr>
        <w:t>服务</w:t>
      </w:r>
      <w:r>
        <w:rPr>
          <w:rFonts w:hint="eastAsia" w:ascii="Times New Roman" w:hAnsi="Times New Roman" w:eastAsia="仿宋_GB2312"/>
          <w:bCs/>
          <w:color w:val="000000"/>
          <w:sz w:val="32"/>
          <w:szCs w:val="32"/>
        </w:rPr>
        <w:t>需求：</w:t>
      </w:r>
    </w:p>
    <w:p w14:paraId="5843BB3C">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lang w:val="en-US" w:eastAsia="zh-CN"/>
        </w:rPr>
        <w:t>乙方承担以下所列环境项目（深圳市内）的检测服务，按照甲方要求的检测项目和送检时间要求，安排采样人员进行样品接收。</w:t>
      </w:r>
    </w:p>
    <w:tbl>
      <w:tblPr>
        <w:tblStyle w:val="21"/>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7"/>
        <w:gridCol w:w="1359"/>
        <w:gridCol w:w="1326"/>
        <w:gridCol w:w="1841"/>
        <w:gridCol w:w="1841"/>
        <w:gridCol w:w="1971"/>
        <w:tblGridChange w:id="0">
          <w:tblGrid>
            <w:gridCol w:w="847"/>
            <w:gridCol w:w="60"/>
            <w:gridCol w:w="1299"/>
            <w:gridCol w:w="1326"/>
            <w:gridCol w:w="1841"/>
            <w:gridCol w:w="1841"/>
            <w:gridCol w:w="1971"/>
          </w:tblGrid>
        </w:tblGridChange>
      </w:tblGrid>
      <w:tr w14:paraId="19CCC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4EC2E3">
            <w:pPr>
              <w:keepNext w:val="0"/>
              <w:keepLines w:val="0"/>
              <w:widowControl/>
              <w:suppressLineNumbers w:val="0"/>
              <w:jc w:val="center"/>
              <w:textAlignment w:val="center"/>
              <w:rPr>
                <w:rFonts w:hint="eastAsia" w:ascii="宋体" w:hAnsi="宋体" w:eastAsia="宋体" w:cs="宋体"/>
                <w:b/>
                <w:bCs/>
                <w:i w:val="0"/>
                <w:iCs w:val="0"/>
                <w:color w:val="000000" w:themeColor="text1"/>
                <w:sz w:val="28"/>
                <w:szCs w:val="28"/>
                <w:u w:val="none"/>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序号</w:t>
            </w:r>
          </w:p>
        </w:tc>
        <w:tc>
          <w:tcPr>
            <w:tcW w:w="74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1250318">
            <w:pPr>
              <w:keepNext w:val="0"/>
              <w:keepLines w:val="0"/>
              <w:widowControl/>
              <w:suppressLineNumbers w:val="0"/>
              <w:jc w:val="center"/>
              <w:textAlignment w:val="center"/>
              <w:rPr>
                <w:rFonts w:hint="eastAsia" w:ascii="宋体" w:hAnsi="宋体" w:eastAsia="宋体" w:cs="宋体"/>
                <w:b/>
                <w:bCs/>
                <w:i w:val="0"/>
                <w:iCs w:val="0"/>
                <w:color w:val="000000" w:themeColor="text1"/>
                <w:sz w:val="28"/>
                <w:szCs w:val="28"/>
                <w:u w:val="none"/>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检测类别</w:t>
            </w:r>
          </w:p>
        </w:tc>
        <w:tc>
          <w:tcPr>
            <w:tcW w:w="72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8110142">
            <w:pPr>
              <w:keepNext w:val="0"/>
              <w:keepLines w:val="0"/>
              <w:widowControl/>
              <w:suppressLineNumbers w:val="0"/>
              <w:jc w:val="center"/>
              <w:textAlignment w:val="center"/>
              <w:rPr>
                <w:rFonts w:hint="eastAsia" w:ascii="宋体" w:hAnsi="宋体" w:eastAsia="宋体" w:cs="宋体"/>
                <w:b/>
                <w:bCs/>
                <w:i w:val="0"/>
                <w:iCs w:val="0"/>
                <w:color w:val="000000" w:themeColor="text1"/>
                <w:sz w:val="28"/>
                <w:szCs w:val="28"/>
                <w:u w:val="none"/>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检测指标</w:t>
            </w:r>
          </w:p>
        </w:tc>
        <w:tc>
          <w:tcPr>
            <w:tcW w:w="1002" w:type="pct"/>
            <w:tcBorders>
              <w:top w:val="single" w:color="000000" w:sz="8" w:space="0"/>
              <w:left w:val="single" w:color="000000" w:sz="8" w:space="0"/>
              <w:bottom w:val="single" w:color="000000" w:sz="8" w:space="0"/>
              <w:right w:val="nil"/>
            </w:tcBorders>
            <w:shd w:val="clear" w:color="auto" w:fill="auto"/>
            <w:vAlign w:val="center"/>
          </w:tcPr>
          <w:p w14:paraId="4DD07ACE">
            <w:pPr>
              <w:keepNext w:val="0"/>
              <w:keepLines w:val="0"/>
              <w:widowControl/>
              <w:suppressLineNumbers w:val="0"/>
              <w:jc w:val="center"/>
              <w:textAlignment w:val="center"/>
              <w:rPr>
                <w:rFonts w:hint="default" w:ascii="宋体" w:hAnsi="宋体" w:eastAsia="宋体" w:cs="宋体"/>
                <w:b/>
                <w:bCs/>
                <w:i w:val="0"/>
                <w:iCs w:val="0"/>
                <w:color w:val="000000" w:themeColor="text1"/>
                <w:sz w:val="28"/>
                <w:szCs w:val="28"/>
                <w:u w:val="none"/>
                <w:lang w:val="en-US"/>
                <w14:textFill>
                  <w14:solidFill>
                    <w14:schemeClr w14:val="tx1"/>
                  </w14:solidFill>
                </w14:textFill>
              </w:rPr>
            </w:pPr>
            <w:r>
              <w:rPr>
                <w:rFonts w:hint="eastAsia" w:ascii="宋体" w:hAnsi="宋体" w:cs="宋体"/>
                <w:b/>
                <w:bCs/>
                <w:i w:val="0"/>
                <w:iCs w:val="0"/>
                <w:color w:val="000000" w:themeColor="text1"/>
                <w:kern w:val="0"/>
                <w:sz w:val="28"/>
                <w:szCs w:val="28"/>
                <w:u w:val="none"/>
                <w:lang w:val="en-US" w:eastAsia="zh-CN" w:bidi="ar"/>
                <w14:textFill>
                  <w14:solidFill>
                    <w14:schemeClr w14:val="tx1"/>
                  </w14:solidFill>
                </w14:textFill>
              </w:rPr>
              <w:t>采样点位</w:t>
            </w:r>
          </w:p>
        </w:tc>
        <w:tc>
          <w:tcPr>
            <w:tcW w:w="1002" w:type="pct"/>
            <w:tcBorders>
              <w:top w:val="single" w:color="000000" w:sz="8" w:space="0"/>
              <w:left w:val="single" w:color="000000" w:sz="8" w:space="0"/>
              <w:bottom w:val="single" w:color="000000" w:sz="8" w:space="0"/>
              <w:right w:val="nil"/>
            </w:tcBorders>
            <w:shd w:val="clear" w:color="auto" w:fill="auto"/>
            <w:vAlign w:val="center"/>
          </w:tcPr>
          <w:p w14:paraId="272D0F2E">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cs="宋体"/>
                <w:b/>
                <w:bCs/>
                <w:i w:val="0"/>
                <w:iCs w:val="0"/>
                <w:color w:val="000000" w:themeColor="text1"/>
                <w:kern w:val="0"/>
                <w:sz w:val="28"/>
                <w:szCs w:val="28"/>
                <w:u w:val="none"/>
                <w:lang w:val="en-US" w:eastAsia="zh-CN" w:bidi="ar"/>
                <w14:textFill>
                  <w14:solidFill>
                    <w14:schemeClr w14:val="tx1"/>
                  </w14:solidFill>
                </w14:textFill>
              </w:rPr>
              <w:t>预估检测频次</w:t>
            </w:r>
          </w:p>
        </w:tc>
        <w:tc>
          <w:tcPr>
            <w:tcW w:w="107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019211">
            <w:pPr>
              <w:keepNext w:val="0"/>
              <w:keepLines w:val="0"/>
              <w:widowControl/>
              <w:suppressLineNumbers w:val="0"/>
              <w:jc w:val="center"/>
              <w:textAlignment w:val="center"/>
              <w:rPr>
                <w:rFonts w:hint="eastAsia" w:ascii="宋体" w:hAnsi="宋体" w:eastAsia="宋体" w:cs="宋体"/>
                <w:b/>
                <w:bCs/>
                <w:i w:val="0"/>
                <w:iCs w:val="0"/>
                <w:color w:val="000000" w:themeColor="text1"/>
                <w:sz w:val="28"/>
                <w:szCs w:val="28"/>
                <w:u w:val="none"/>
                <w14:textFill>
                  <w14:solidFill>
                    <w14:schemeClr w14:val="tx1"/>
                  </w14:solidFill>
                </w14:textFill>
              </w:rPr>
            </w:pPr>
            <w:r>
              <w:rPr>
                <w:rFonts w:hint="eastAsia" w:ascii="宋体" w:hAnsi="宋体" w:eastAsia="宋体" w:cs="宋体"/>
                <w:b/>
                <w:bCs/>
                <w:i w:val="0"/>
                <w:iCs w:val="0"/>
                <w:color w:val="000000" w:themeColor="text1"/>
                <w:kern w:val="0"/>
                <w:sz w:val="28"/>
                <w:szCs w:val="28"/>
                <w:u w:val="none"/>
                <w:lang w:val="en-US" w:eastAsia="zh-CN" w:bidi="ar"/>
                <w14:textFill>
                  <w14:solidFill>
                    <w14:schemeClr w14:val="tx1"/>
                  </w14:solidFill>
                </w14:textFill>
              </w:rPr>
              <w:t>备注</w:t>
            </w:r>
          </w:p>
        </w:tc>
      </w:tr>
      <w:tr w14:paraId="1DC3D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72F5D10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740" w:type="pct"/>
            <w:vMerge w:val="restart"/>
            <w:tcBorders>
              <w:top w:val="nil"/>
              <w:left w:val="single" w:color="000000" w:sz="8" w:space="0"/>
              <w:bottom w:val="single" w:color="000000" w:sz="8" w:space="0"/>
              <w:right w:val="single" w:color="000000" w:sz="8" w:space="0"/>
            </w:tcBorders>
            <w:shd w:val="clear" w:color="auto" w:fill="auto"/>
            <w:vAlign w:val="center"/>
          </w:tcPr>
          <w:p w14:paraId="3139707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污泥深度脱水车间内部废气</w:t>
            </w: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7750C4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臭气浓度</w:t>
            </w:r>
          </w:p>
        </w:tc>
        <w:tc>
          <w:tcPr>
            <w:tcW w:w="1002" w:type="pct"/>
            <w:vMerge w:val="restart"/>
            <w:tcBorders>
              <w:top w:val="nil"/>
              <w:left w:val="single" w:color="000000" w:sz="8" w:space="0"/>
              <w:right w:val="nil"/>
            </w:tcBorders>
            <w:shd w:val="clear" w:color="auto" w:fill="auto"/>
            <w:vAlign w:val="center"/>
          </w:tcPr>
          <w:p w14:paraId="1207216C">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2个厂区；</w:t>
            </w:r>
          </w:p>
          <w:p w14:paraId="22EE8A5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b w:val="0"/>
                <w:bCs w:val="0"/>
                <w:i w:val="0"/>
                <w:iCs w:val="0"/>
                <w:color w:val="000000"/>
                <w:kern w:val="0"/>
                <w:sz w:val="24"/>
                <w:szCs w:val="24"/>
                <w:u w:val="none"/>
                <w:lang w:val="en-US" w:eastAsia="zh-CN" w:bidi="ar"/>
              </w:rPr>
              <w:t>车间内1个采样点</w:t>
            </w:r>
          </w:p>
        </w:tc>
        <w:tc>
          <w:tcPr>
            <w:tcW w:w="1002" w:type="pct"/>
            <w:tcBorders>
              <w:top w:val="nil"/>
              <w:left w:val="single" w:color="000000" w:sz="8" w:space="0"/>
              <w:bottom w:val="single" w:color="000000" w:sz="8" w:space="0"/>
              <w:right w:val="nil"/>
            </w:tcBorders>
            <w:shd w:val="clear" w:color="auto" w:fill="auto"/>
            <w:vAlign w:val="center"/>
          </w:tcPr>
          <w:p w14:paraId="42973858">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restart"/>
            <w:tcBorders>
              <w:top w:val="nil"/>
              <w:left w:val="single" w:color="000000" w:sz="8" w:space="0"/>
              <w:bottom w:val="single" w:color="000000" w:sz="8" w:space="0"/>
              <w:right w:val="single" w:color="000000" w:sz="8" w:space="0"/>
            </w:tcBorders>
            <w:shd w:val="clear" w:color="auto" w:fill="auto"/>
            <w:vAlign w:val="center"/>
          </w:tcPr>
          <w:p w14:paraId="08123D7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val="en-US"/>
                <w14:textFill>
                  <w14:solidFill>
                    <w14:schemeClr w14:val="tx1"/>
                  </w14:solidFill>
                </w14:textFill>
              </w:rPr>
            </w:pPr>
          </w:p>
        </w:tc>
      </w:tr>
      <w:tr w14:paraId="3D6B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6503585">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2</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74FC4AE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2AE16BD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硫化氢</w:t>
            </w:r>
          </w:p>
        </w:tc>
        <w:tc>
          <w:tcPr>
            <w:tcW w:w="1002" w:type="pct"/>
            <w:vMerge w:val="continue"/>
            <w:tcBorders>
              <w:left w:val="single" w:color="000000" w:sz="8" w:space="0"/>
              <w:right w:val="nil"/>
            </w:tcBorders>
            <w:shd w:val="clear" w:color="auto" w:fill="auto"/>
            <w:vAlign w:val="center"/>
          </w:tcPr>
          <w:p w14:paraId="4DC81266">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070E806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3D0CDA62">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B702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BFA388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3</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6D8D8B2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20E178C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氨</w:t>
            </w:r>
          </w:p>
        </w:tc>
        <w:tc>
          <w:tcPr>
            <w:tcW w:w="1002" w:type="pct"/>
            <w:vMerge w:val="continue"/>
            <w:tcBorders>
              <w:left w:val="single" w:color="000000" w:sz="8" w:space="0"/>
              <w:right w:val="nil"/>
            </w:tcBorders>
            <w:shd w:val="clear" w:color="auto" w:fill="auto"/>
            <w:vAlign w:val="center"/>
          </w:tcPr>
          <w:p w14:paraId="388254F4">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4096960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18C2363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AAB1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3FA0F8A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6AE3BA9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7098139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甲硫醇</w:t>
            </w:r>
          </w:p>
        </w:tc>
        <w:tc>
          <w:tcPr>
            <w:tcW w:w="1002" w:type="pct"/>
            <w:vMerge w:val="continue"/>
            <w:tcBorders>
              <w:left w:val="single" w:color="000000" w:sz="8" w:space="0"/>
              <w:right w:val="nil"/>
            </w:tcBorders>
            <w:shd w:val="clear" w:color="auto" w:fill="auto"/>
            <w:vAlign w:val="center"/>
          </w:tcPr>
          <w:p w14:paraId="66C85FA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35C9128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6F83819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57B3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36FCAB1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6DF028A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40CFB1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三甲胺</w:t>
            </w:r>
          </w:p>
        </w:tc>
        <w:tc>
          <w:tcPr>
            <w:tcW w:w="1002" w:type="pct"/>
            <w:vMerge w:val="continue"/>
            <w:tcBorders>
              <w:left w:val="single" w:color="000000" w:sz="8" w:space="0"/>
              <w:bottom w:val="single" w:color="000000" w:sz="8" w:space="0"/>
              <w:right w:val="nil"/>
            </w:tcBorders>
            <w:shd w:val="clear" w:color="auto" w:fill="auto"/>
            <w:vAlign w:val="center"/>
          </w:tcPr>
          <w:p w14:paraId="6938563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43C1FE1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1736153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1FED1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A76C2E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p>
        </w:tc>
        <w:tc>
          <w:tcPr>
            <w:tcW w:w="740" w:type="pct"/>
            <w:vMerge w:val="restart"/>
            <w:tcBorders>
              <w:top w:val="nil"/>
              <w:left w:val="single" w:color="000000" w:sz="8" w:space="0"/>
              <w:right w:val="single" w:color="000000" w:sz="8" w:space="0"/>
            </w:tcBorders>
            <w:shd w:val="clear" w:color="auto" w:fill="auto"/>
            <w:vAlign w:val="center"/>
          </w:tcPr>
          <w:p w14:paraId="753FB05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污泥深度脱水车间厂界监控点废气</w:t>
            </w:r>
          </w:p>
        </w:tc>
        <w:tc>
          <w:tcPr>
            <w:tcW w:w="722" w:type="pct"/>
            <w:tcBorders>
              <w:top w:val="nil"/>
              <w:left w:val="single" w:color="000000" w:sz="8" w:space="0"/>
              <w:bottom w:val="single" w:color="000000" w:sz="8" w:space="0"/>
              <w:right w:val="single" w:color="000000" w:sz="8" w:space="0"/>
            </w:tcBorders>
            <w:shd w:val="clear" w:color="auto" w:fill="auto"/>
            <w:vAlign w:val="center"/>
          </w:tcPr>
          <w:p w14:paraId="121CF42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氨</w:t>
            </w:r>
          </w:p>
        </w:tc>
        <w:tc>
          <w:tcPr>
            <w:tcW w:w="1002" w:type="pct"/>
            <w:vMerge w:val="restart"/>
            <w:tcBorders>
              <w:top w:val="nil"/>
              <w:left w:val="single" w:color="000000" w:sz="8" w:space="0"/>
              <w:right w:val="nil"/>
            </w:tcBorders>
            <w:shd w:val="clear" w:color="auto" w:fill="auto"/>
            <w:vAlign w:val="center"/>
          </w:tcPr>
          <w:p w14:paraId="20ED02EA">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2个厂区；</w:t>
            </w:r>
          </w:p>
          <w:p w14:paraId="430F8028">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b w:val="0"/>
                <w:bCs w:val="0"/>
                <w:i w:val="0"/>
                <w:iCs w:val="0"/>
                <w:color w:val="000000"/>
                <w:kern w:val="0"/>
                <w:sz w:val="24"/>
                <w:szCs w:val="24"/>
                <w:u w:val="none"/>
                <w:lang w:val="en-US" w:eastAsia="zh-CN" w:bidi="ar"/>
              </w:rPr>
              <w:t>车间厂界1个采样点</w:t>
            </w:r>
          </w:p>
        </w:tc>
        <w:tc>
          <w:tcPr>
            <w:tcW w:w="1002" w:type="pct"/>
            <w:tcBorders>
              <w:top w:val="nil"/>
              <w:left w:val="single" w:color="000000" w:sz="8" w:space="0"/>
              <w:bottom w:val="single" w:color="000000" w:sz="8" w:space="0"/>
              <w:right w:val="nil"/>
            </w:tcBorders>
            <w:shd w:val="clear" w:color="auto" w:fill="auto"/>
            <w:vAlign w:val="center"/>
          </w:tcPr>
          <w:p w14:paraId="73EDDEF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restart"/>
            <w:tcBorders>
              <w:top w:val="nil"/>
              <w:left w:val="single" w:color="000000" w:sz="8" w:space="0"/>
              <w:bottom w:val="single" w:color="000000" w:sz="8" w:space="0"/>
              <w:right w:val="single" w:color="000000" w:sz="8" w:space="0"/>
            </w:tcBorders>
            <w:shd w:val="clear" w:color="auto" w:fill="auto"/>
            <w:vAlign w:val="center"/>
          </w:tcPr>
          <w:p w14:paraId="211DF5A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lang w:val="en-US"/>
                <w14:textFill>
                  <w14:solidFill>
                    <w14:schemeClr w14:val="tx1"/>
                  </w14:solidFill>
                </w14:textFill>
              </w:rPr>
            </w:pPr>
          </w:p>
        </w:tc>
      </w:tr>
      <w:tr w14:paraId="67184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4E34E57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7</w:t>
            </w:r>
          </w:p>
        </w:tc>
        <w:tc>
          <w:tcPr>
            <w:tcW w:w="740" w:type="pct"/>
            <w:vMerge w:val="continue"/>
            <w:tcBorders>
              <w:left w:val="single" w:color="000000" w:sz="8" w:space="0"/>
              <w:right w:val="single" w:color="000000" w:sz="8" w:space="0"/>
            </w:tcBorders>
            <w:shd w:val="clear" w:color="auto" w:fill="auto"/>
            <w:vAlign w:val="center"/>
          </w:tcPr>
          <w:p w14:paraId="23A5B90D">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CB2C40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硫化氢</w:t>
            </w:r>
          </w:p>
        </w:tc>
        <w:tc>
          <w:tcPr>
            <w:tcW w:w="1002" w:type="pct"/>
            <w:vMerge w:val="continue"/>
            <w:tcBorders>
              <w:left w:val="single" w:color="000000" w:sz="8" w:space="0"/>
              <w:right w:val="nil"/>
            </w:tcBorders>
            <w:shd w:val="clear" w:color="auto" w:fill="auto"/>
            <w:vAlign w:val="center"/>
          </w:tcPr>
          <w:p w14:paraId="046A18E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6E21257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0E96287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800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1A7182F">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w:t>
            </w:r>
          </w:p>
        </w:tc>
        <w:tc>
          <w:tcPr>
            <w:tcW w:w="740" w:type="pct"/>
            <w:vMerge w:val="continue"/>
            <w:tcBorders>
              <w:left w:val="single" w:color="000000" w:sz="8" w:space="0"/>
              <w:right w:val="single" w:color="000000" w:sz="8" w:space="0"/>
            </w:tcBorders>
            <w:shd w:val="clear" w:color="auto" w:fill="auto"/>
            <w:vAlign w:val="center"/>
          </w:tcPr>
          <w:p w14:paraId="4FB9978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00DAF48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臭气浓度</w:t>
            </w:r>
          </w:p>
        </w:tc>
        <w:tc>
          <w:tcPr>
            <w:tcW w:w="1002" w:type="pct"/>
            <w:vMerge w:val="continue"/>
            <w:tcBorders>
              <w:left w:val="single" w:color="000000" w:sz="8" w:space="0"/>
              <w:right w:val="nil"/>
            </w:tcBorders>
            <w:shd w:val="clear" w:color="auto" w:fill="auto"/>
            <w:vAlign w:val="center"/>
          </w:tcPr>
          <w:p w14:paraId="507E0652">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79D72B6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6F16554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6E0D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4D24030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w:t>
            </w:r>
          </w:p>
        </w:tc>
        <w:tc>
          <w:tcPr>
            <w:tcW w:w="740" w:type="pct"/>
            <w:vMerge w:val="continue"/>
            <w:tcBorders>
              <w:left w:val="single" w:color="000000" w:sz="8" w:space="0"/>
              <w:right w:val="single" w:color="000000" w:sz="8" w:space="0"/>
            </w:tcBorders>
            <w:shd w:val="clear" w:color="auto" w:fill="auto"/>
            <w:vAlign w:val="center"/>
          </w:tcPr>
          <w:p w14:paraId="512D851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531095C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甲硫醇</w:t>
            </w:r>
          </w:p>
        </w:tc>
        <w:tc>
          <w:tcPr>
            <w:tcW w:w="1002" w:type="pct"/>
            <w:vMerge w:val="continue"/>
            <w:tcBorders>
              <w:left w:val="single" w:color="000000" w:sz="8" w:space="0"/>
              <w:right w:val="nil"/>
            </w:tcBorders>
            <w:shd w:val="clear" w:color="auto" w:fill="auto"/>
            <w:vAlign w:val="center"/>
          </w:tcPr>
          <w:p w14:paraId="6808054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17625BD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357EA88C">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35DE6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54DC684A">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740" w:type="pct"/>
            <w:vMerge w:val="continue"/>
            <w:tcBorders>
              <w:left w:val="single" w:color="000000" w:sz="8" w:space="0"/>
              <w:right w:val="single" w:color="000000" w:sz="8" w:space="0"/>
            </w:tcBorders>
            <w:shd w:val="clear" w:color="auto" w:fill="auto"/>
            <w:vAlign w:val="center"/>
          </w:tcPr>
          <w:p w14:paraId="7E3CFB1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0A5795E8">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甲硫醚</w:t>
            </w:r>
          </w:p>
        </w:tc>
        <w:tc>
          <w:tcPr>
            <w:tcW w:w="1002" w:type="pct"/>
            <w:vMerge w:val="continue"/>
            <w:tcBorders>
              <w:left w:val="single" w:color="000000" w:sz="8" w:space="0"/>
              <w:right w:val="nil"/>
            </w:tcBorders>
            <w:shd w:val="clear" w:color="auto" w:fill="auto"/>
            <w:vAlign w:val="center"/>
          </w:tcPr>
          <w:p w14:paraId="63FA375B">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577E7B3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2B0D774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2F7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321959C4">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11</w:t>
            </w:r>
          </w:p>
        </w:tc>
        <w:tc>
          <w:tcPr>
            <w:tcW w:w="740" w:type="pct"/>
            <w:vMerge w:val="continue"/>
            <w:tcBorders>
              <w:left w:val="single" w:color="000000" w:sz="8" w:space="0"/>
              <w:bottom w:val="single" w:color="000000" w:sz="8" w:space="0"/>
              <w:right w:val="single" w:color="000000" w:sz="8" w:space="0"/>
            </w:tcBorders>
            <w:shd w:val="clear" w:color="auto" w:fill="auto"/>
            <w:vAlign w:val="center"/>
          </w:tcPr>
          <w:p w14:paraId="28F312E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C6C8E0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三甲胺</w:t>
            </w:r>
          </w:p>
        </w:tc>
        <w:tc>
          <w:tcPr>
            <w:tcW w:w="1002" w:type="pct"/>
            <w:vMerge w:val="continue"/>
            <w:tcBorders>
              <w:left w:val="single" w:color="000000" w:sz="8" w:space="0"/>
              <w:bottom w:val="single" w:color="000000" w:sz="8" w:space="0"/>
              <w:right w:val="nil"/>
            </w:tcBorders>
            <w:shd w:val="clear" w:color="auto" w:fill="auto"/>
            <w:vAlign w:val="center"/>
          </w:tcPr>
          <w:p w14:paraId="1943CA81">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302667C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2C05AA1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29A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6F1DB05">
            <w:pPr>
              <w:keepNext w:val="0"/>
              <w:keepLines w:val="0"/>
              <w:widowControl/>
              <w:suppressLineNumbers w:val="0"/>
              <w:jc w:val="center"/>
              <w:textAlignment w:val="cente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12</w:t>
            </w:r>
          </w:p>
        </w:tc>
        <w:tc>
          <w:tcPr>
            <w:tcW w:w="740" w:type="pct"/>
            <w:vMerge w:val="restart"/>
            <w:tcBorders>
              <w:left w:val="single" w:color="000000" w:sz="8" w:space="0"/>
              <w:bottom w:val="single" w:color="000000" w:sz="8" w:space="0"/>
              <w:right w:val="single" w:color="000000" w:sz="8" w:space="0"/>
            </w:tcBorders>
            <w:shd w:val="clear" w:color="auto" w:fill="auto"/>
            <w:vAlign w:val="center"/>
          </w:tcPr>
          <w:p w14:paraId="0B35AE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无组织废气</w:t>
            </w:r>
          </w:p>
        </w:tc>
        <w:tc>
          <w:tcPr>
            <w:tcW w:w="722" w:type="pct"/>
            <w:tcBorders>
              <w:top w:val="nil"/>
              <w:left w:val="single" w:color="000000" w:sz="8" w:space="0"/>
              <w:bottom w:val="single" w:color="000000" w:sz="8" w:space="0"/>
              <w:right w:val="single" w:color="000000" w:sz="8" w:space="0"/>
            </w:tcBorders>
            <w:shd w:val="clear" w:color="auto" w:fill="auto"/>
            <w:vAlign w:val="center"/>
          </w:tcPr>
          <w:p w14:paraId="00E3F463">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氨</w:t>
            </w:r>
          </w:p>
        </w:tc>
        <w:tc>
          <w:tcPr>
            <w:tcW w:w="1002" w:type="pct"/>
            <w:vMerge w:val="restart"/>
            <w:tcBorders>
              <w:top w:val="nil"/>
              <w:left w:val="single" w:color="000000" w:sz="8" w:space="0"/>
              <w:right w:val="nil"/>
            </w:tcBorders>
            <w:shd w:val="clear" w:color="auto" w:fill="auto"/>
            <w:vAlign w:val="center"/>
          </w:tcPr>
          <w:p w14:paraId="72637DD9">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2个厂区；</w:t>
            </w:r>
          </w:p>
          <w:p w14:paraId="6A0B90F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上风向1个采样点，下风向3个采样点</w:t>
            </w:r>
          </w:p>
        </w:tc>
        <w:tc>
          <w:tcPr>
            <w:tcW w:w="1002" w:type="pct"/>
            <w:tcBorders>
              <w:top w:val="nil"/>
              <w:left w:val="single" w:color="000000" w:sz="8" w:space="0"/>
              <w:bottom w:val="single" w:color="000000" w:sz="8" w:space="0"/>
              <w:right w:val="nil"/>
            </w:tcBorders>
            <w:shd w:val="clear" w:color="auto" w:fill="auto"/>
            <w:vAlign w:val="center"/>
          </w:tcPr>
          <w:p w14:paraId="4BA99FAE">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2次/年/厂</w:t>
            </w:r>
          </w:p>
        </w:tc>
        <w:tc>
          <w:tcPr>
            <w:tcW w:w="1070" w:type="pct"/>
            <w:vMerge w:val="restart"/>
            <w:tcBorders>
              <w:top w:val="nil"/>
              <w:left w:val="single" w:color="000000" w:sz="8" w:space="0"/>
              <w:right w:val="single" w:color="000000" w:sz="8" w:space="0"/>
            </w:tcBorders>
            <w:shd w:val="clear" w:color="auto" w:fill="auto"/>
            <w:vAlign w:val="center"/>
          </w:tcPr>
          <w:p w14:paraId="7A1D3102">
            <w:pPr>
              <w:jc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仿宋" w:hAnsi="仿宋" w:eastAsia="仿宋"/>
                <w:b/>
                <w:bCs/>
                <w:szCs w:val="21"/>
                <w:lang w:val="en-US" w:eastAsia="zh-CN"/>
              </w:rPr>
              <w:t>每次检测，每个采样点位均须至少采集4个样品，检测结果以最大值作为该点位本次检测最终值。</w:t>
            </w:r>
          </w:p>
        </w:tc>
      </w:tr>
      <w:tr w14:paraId="7199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3886FD6">
            <w:pPr>
              <w:keepNext w:val="0"/>
              <w:keepLines w:val="0"/>
              <w:widowControl/>
              <w:suppressLineNumbers w:val="0"/>
              <w:jc w:val="center"/>
              <w:textAlignment w:val="cente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13</w:t>
            </w:r>
          </w:p>
        </w:tc>
        <w:tc>
          <w:tcPr>
            <w:tcW w:w="740" w:type="pct"/>
            <w:vMerge w:val="continue"/>
            <w:tcBorders>
              <w:left w:val="single" w:color="000000" w:sz="8" w:space="0"/>
              <w:bottom w:val="single" w:color="000000" w:sz="8" w:space="0"/>
              <w:right w:val="single" w:color="000000" w:sz="8" w:space="0"/>
            </w:tcBorders>
            <w:shd w:val="clear" w:color="auto" w:fill="auto"/>
            <w:vAlign w:val="center"/>
          </w:tcPr>
          <w:p w14:paraId="08CB051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3CC767F7">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硫化氢</w:t>
            </w:r>
          </w:p>
        </w:tc>
        <w:tc>
          <w:tcPr>
            <w:tcW w:w="1002" w:type="pct"/>
            <w:vMerge w:val="continue"/>
            <w:tcBorders>
              <w:left w:val="single" w:color="000000" w:sz="8" w:space="0"/>
              <w:right w:val="nil"/>
            </w:tcBorders>
            <w:shd w:val="clear" w:color="auto" w:fill="auto"/>
            <w:vAlign w:val="center"/>
          </w:tcPr>
          <w:p w14:paraId="46338A4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002" w:type="pct"/>
            <w:tcBorders>
              <w:top w:val="nil"/>
              <w:left w:val="single" w:color="000000" w:sz="8" w:space="0"/>
              <w:bottom w:val="single" w:color="000000" w:sz="8" w:space="0"/>
              <w:right w:val="nil"/>
            </w:tcBorders>
            <w:shd w:val="clear" w:color="auto" w:fill="auto"/>
            <w:vAlign w:val="center"/>
          </w:tcPr>
          <w:p w14:paraId="150B5A6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2次/年/厂</w:t>
            </w:r>
          </w:p>
        </w:tc>
        <w:tc>
          <w:tcPr>
            <w:tcW w:w="1070" w:type="pct"/>
            <w:vMerge w:val="continue"/>
            <w:tcBorders>
              <w:left w:val="single" w:color="000000" w:sz="8" w:space="0"/>
              <w:right w:val="single" w:color="000000" w:sz="8" w:space="0"/>
            </w:tcBorders>
            <w:shd w:val="clear" w:color="auto" w:fill="auto"/>
            <w:vAlign w:val="center"/>
          </w:tcPr>
          <w:p w14:paraId="759CF99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F784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5302989">
            <w:pPr>
              <w:keepNext w:val="0"/>
              <w:keepLines w:val="0"/>
              <w:widowControl/>
              <w:suppressLineNumbers w:val="0"/>
              <w:jc w:val="center"/>
              <w:textAlignment w:val="cente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14</w:t>
            </w:r>
          </w:p>
        </w:tc>
        <w:tc>
          <w:tcPr>
            <w:tcW w:w="740" w:type="pct"/>
            <w:vMerge w:val="continue"/>
            <w:tcBorders>
              <w:left w:val="single" w:color="000000" w:sz="8" w:space="0"/>
              <w:bottom w:val="single" w:color="000000" w:sz="8" w:space="0"/>
              <w:right w:val="single" w:color="000000" w:sz="8" w:space="0"/>
            </w:tcBorders>
            <w:shd w:val="clear" w:color="auto" w:fill="auto"/>
            <w:vAlign w:val="center"/>
          </w:tcPr>
          <w:p w14:paraId="196174C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29A32B42">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臭气浓度</w:t>
            </w:r>
          </w:p>
        </w:tc>
        <w:tc>
          <w:tcPr>
            <w:tcW w:w="1002" w:type="pct"/>
            <w:vMerge w:val="continue"/>
            <w:tcBorders>
              <w:left w:val="single" w:color="000000" w:sz="8" w:space="0"/>
              <w:right w:val="nil"/>
            </w:tcBorders>
            <w:shd w:val="clear" w:color="auto" w:fill="auto"/>
            <w:vAlign w:val="center"/>
          </w:tcPr>
          <w:p w14:paraId="5BD3DAC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002" w:type="pct"/>
            <w:tcBorders>
              <w:top w:val="nil"/>
              <w:left w:val="single" w:color="000000" w:sz="8" w:space="0"/>
              <w:bottom w:val="single" w:color="000000" w:sz="8" w:space="0"/>
              <w:right w:val="nil"/>
            </w:tcBorders>
            <w:shd w:val="clear" w:color="auto" w:fill="auto"/>
            <w:vAlign w:val="center"/>
          </w:tcPr>
          <w:p w14:paraId="0202FAD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2次/年/厂</w:t>
            </w:r>
          </w:p>
        </w:tc>
        <w:tc>
          <w:tcPr>
            <w:tcW w:w="1070" w:type="pct"/>
            <w:vMerge w:val="continue"/>
            <w:tcBorders>
              <w:left w:val="single" w:color="000000" w:sz="8" w:space="0"/>
              <w:right w:val="single" w:color="000000" w:sz="8" w:space="0"/>
            </w:tcBorders>
            <w:shd w:val="clear" w:color="auto" w:fill="auto"/>
            <w:vAlign w:val="center"/>
          </w:tcPr>
          <w:p w14:paraId="56CF41E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7FBFB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auto" w:sz="4" w:space="0"/>
              <w:right w:val="single" w:color="000000" w:sz="8" w:space="0"/>
            </w:tcBorders>
            <w:shd w:val="clear" w:color="auto" w:fill="auto"/>
            <w:vAlign w:val="center"/>
          </w:tcPr>
          <w:p w14:paraId="599DB1EE">
            <w:pPr>
              <w:keepNext w:val="0"/>
              <w:keepLines w:val="0"/>
              <w:widowControl/>
              <w:suppressLineNumbers w:val="0"/>
              <w:jc w:val="center"/>
              <w:textAlignment w:val="cente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15</w:t>
            </w:r>
          </w:p>
        </w:tc>
        <w:tc>
          <w:tcPr>
            <w:tcW w:w="740" w:type="pct"/>
            <w:vMerge w:val="continue"/>
            <w:tcBorders>
              <w:left w:val="single" w:color="000000" w:sz="8" w:space="0"/>
              <w:bottom w:val="single" w:color="auto" w:sz="4" w:space="0"/>
              <w:right w:val="single" w:color="000000" w:sz="8" w:space="0"/>
            </w:tcBorders>
            <w:shd w:val="clear" w:color="auto" w:fill="auto"/>
            <w:vAlign w:val="center"/>
          </w:tcPr>
          <w:p w14:paraId="0C163C2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auto" w:sz="4" w:space="0"/>
              <w:right w:val="single" w:color="000000" w:sz="8" w:space="0"/>
            </w:tcBorders>
            <w:shd w:val="clear" w:color="auto" w:fill="auto"/>
            <w:vAlign w:val="center"/>
          </w:tcPr>
          <w:p w14:paraId="029EA709">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kern w:val="0"/>
                <w:sz w:val="22"/>
                <w:szCs w:val="22"/>
                <w:u w:val="none"/>
                <w:lang w:val="en-US" w:eastAsia="zh-CN" w:bidi="ar"/>
              </w:rPr>
              <w:t>甲硫醇</w:t>
            </w:r>
          </w:p>
        </w:tc>
        <w:tc>
          <w:tcPr>
            <w:tcW w:w="1002" w:type="pct"/>
            <w:vMerge w:val="continue"/>
            <w:tcBorders>
              <w:left w:val="single" w:color="000000" w:sz="8" w:space="0"/>
              <w:bottom w:val="single" w:color="auto" w:sz="4" w:space="0"/>
              <w:right w:val="nil"/>
            </w:tcBorders>
            <w:shd w:val="clear" w:color="auto" w:fill="auto"/>
            <w:vAlign w:val="center"/>
          </w:tcPr>
          <w:p w14:paraId="52F00FE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p>
        </w:tc>
        <w:tc>
          <w:tcPr>
            <w:tcW w:w="1002" w:type="pct"/>
            <w:tcBorders>
              <w:top w:val="nil"/>
              <w:left w:val="single" w:color="000000" w:sz="8" w:space="0"/>
              <w:bottom w:val="single" w:color="auto" w:sz="4" w:space="0"/>
              <w:right w:val="nil"/>
            </w:tcBorders>
            <w:shd w:val="clear" w:color="auto" w:fill="auto"/>
            <w:vAlign w:val="center"/>
          </w:tcPr>
          <w:p w14:paraId="3F87121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2次/年/厂</w:t>
            </w:r>
          </w:p>
        </w:tc>
        <w:tc>
          <w:tcPr>
            <w:tcW w:w="1070" w:type="pct"/>
            <w:vMerge w:val="continue"/>
            <w:tcBorders>
              <w:left w:val="single" w:color="000000" w:sz="8" w:space="0"/>
              <w:bottom w:val="single" w:color="auto" w:sz="4" w:space="0"/>
              <w:right w:val="single" w:color="000000" w:sz="8" w:space="0"/>
            </w:tcBorders>
            <w:shd w:val="clear" w:color="auto" w:fill="auto"/>
            <w:vAlign w:val="center"/>
          </w:tcPr>
          <w:p w14:paraId="39854F0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C2BA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5"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0C35796">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16</w:t>
            </w:r>
          </w:p>
        </w:tc>
        <w:tc>
          <w:tcPr>
            <w:tcW w:w="740" w:type="pct"/>
            <w:tcBorders>
              <w:top w:val="single" w:color="auto" w:sz="4" w:space="0"/>
              <w:left w:val="single" w:color="auto" w:sz="4" w:space="0"/>
              <w:bottom w:val="single" w:color="auto" w:sz="4" w:space="0"/>
              <w:right w:val="single" w:color="auto" w:sz="4" w:space="0"/>
            </w:tcBorders>
            <w:shd w:val="clear" w:color="auto" w:fill="auto"/>
            <w:vAlign w:val="center"/>
          </w:tcPr>
          <w:p w14:paraId="21C8C9A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噪声</w:t>
            </w: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3F2016B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噪声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（含昼夜）</w:t>
            </w:r>
          </w:p>
        </w:tc>
        <w:tc>
          <w:tcPr>
            <w:tcW w:w="1002" w:type="pct"/>
            <w:tcBorders>
              <w:top w:val="single" w:color="auto" w:sz="4" w:space="0"/>
              <w:left w:val="single" w:color="auto" w:sz="4" w:space="0"/>
              <w:bottom w:val="single" w:color="auto" w:sz="4" w:space="0"/>
              <w:right w:val="single" w:color="auto" w:sz="4" w:space="0"/>
            </w:tcBorders>
            <w:shd w:val="clear" w:color="auto" w:fill="auto"/>
            <w:vAlign w:val="center"/>
          </w:tcPr>
          <w:p w14:paraId="6D531F80">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2个厂区；</w:t>
            </w:r>
          </w:p>
          <w:p w14:paraId="744CAE7B">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北侧1个采样点，</w:t>
            </w:r>
          </w:p>
          <w:p w14:paraId="0B23F6A2">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南侧1个采样点，</w:t>
            </w:r>
          </w:p>
          <w:p w14:paraId="1E874B6F">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西侧1个采样点，</w:t>
            </w:r>
          </w:p>
          <w:p w14:paraId="7F636E76">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r>
              <w:rPr>
                <w:rFonts w:hint="eastAsia" w:ascii="宋体" w:hAnsi="宋体" w:cs="宋体"/>
                <w:b w:val="0"/>
                <w:bCs w:val="0"/>
                <w:i w:val="0"/>
                <w:iCs w:val="0"/>
                <w:color w:val="000000"/>
                <w:kern w:val="0"/>
                <w:sz w:val="24"/>
                <w:szCs w:val="24"/>
                <w:u w:val="none"/>
                <w:lang w:val="en-US" w:eastAsia="zh-CN" w:bidi="ar"/>
              </w:rPr>
              <w:t>东侧1个采样点，</w:t>
            </w:r>
          </w:p>
        </w:tc>
        <w:tc>
          <w:tcPr>
            <w:tcW w:w="1002" w:type="pct"/>
            <w:tcBorders>
              <w:top w:val="single" w:color="auto" w:sz="4" w:space="0"/>
              <w:left w:val="single" w:color="auto" w:sz="4" w:space="0"/>
              <w:bottom w:val="single" w:color="auto" w:sz="4" w:space="0"/>
              <w:right w:val="single" w:color="auto" w:sz="4" w:space="0"/>
            </w:tcBorders>
            <w:shd w:val="clear" w:color="auto" w:fill="auto"/>
            <w:vAlign w:val="center"/>
          </w:tcPr>
          <w:p w14:paraId="6166BC1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2次/年/厂</w:t>
            </w:r>
          </w:p>
        </w:tc>
        <w:tc>
          <w:tcPr>
            <w:tcW w:w="1070" w:type="pct"/>
            <w:tcBorders>
              <w:top w:val="single" w:color="auto" w:sz="4" w:space="0"/>
              <w:left w:val="single" w:color="auto" w:sz="4" w:space="0"/>
              <w:bottom w:val="single" w:color="auto" w:sz="4" w:space="0"/>
              <w:right w:val="single" w:color="auto" w:sz="4" w:space="0"/>
            </w:tcBorders>
            <w:shd w:val="clear" w:color="auto" w:fill="auto"/>
            <w:vAlign w:val="center"/>
          </w:tcPr>
          <w:p w14:paraId="235868C0">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r>
      <w:tr w14:paraId="01084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single" w:color="auto" w:sz="4" w:space="0"/>
              <w:left w:val="single" w:color="000000" w:sz="8" w:space="0"/>
              <w:bottom w:val="single" w:color="000000" w:sz="8" w:space="0"/>
              <w:right w:val="single" w:color="000000" w:sz="8" w:space="0"/>
            </w:tcBorders>
            <w:shd w:val="clear" w:color="auto" w:fill="auto"/>
            <w:vAlign w:val="center"/>
          </w:tcPr>
          <w:p w14:paraId="1CF6E2F7">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17</w:t>
            </w:r>
          </w:p>
        </w:tc>
        <w:tc>
          <w:tcPr>
            <w:tcW w:w="740" w:type="pct"/>
            <w:vMerge w:val="restart"/>
            <w:tcBorders>
              <w:top w:val="single" w:color="auto" w:sz="4" w:space="0"/>
              <w:left w:val="single" w:color="000000" w:sz="8" w:space="0"/>
              <w:bottom w:val="single" w:color="000000" w:sz="8" w:space="0"/>
              <w:right w:val="single" w:color="000000" w:sz="8" w:space="0"/>
            </w:tcBorders>
            <w:shd w:val="clear" w:color="auto" w:fill="auto"/>
            <w:vAlign w:val="center"/>
          </w:tcPr>
          <w:p w14:paraId="76DCC5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污泥</w:t>
            </w:r>
          </w:p>
        </w:tc>
        <w:tc>
          <w:tcPr>
            <w:tcW w:w="722" w:type="pct"/>
            <w:tcBorders>
              <w:top w:val="single" w:color="auto" w:sz="4" w:space="0"/>
              <w:left w:val="single" w:color="000000" w:sz="8" w:space="0"/>
              <w:bottom w:val="single" w:color="000000" w:sz="8" w:space="0"/>
              <w:right w:val="single" w:color="000000" w:sz="8" w:space="0"/>
            </w:tcBorders>
            <w:shd w:val="clear" w:color="auto" w:fill="auto"/>
            <w:vAlign w:val="center"/>
          </w:tcPr>
          <w:p w14:paraId="0E8C45C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含水率</w:t>
            </w:r>
          </w:p>
        </w:tc>
        <w:tc>
          <w:tcPr>
            <w:tcW w:w="1002" w:type="pct"/>
            <w:vMerge w:val="restart"/>
            <w:tcBorders>
              <w:top w:val="single" w:color="auto" w:sz="4" w:space="0"/>
              <w:left w:val="single" w:color="000000" w:sz="8" w:space="0"/>
              <w:right w:val="nil"/>
            </w:tcBorders>
            <w:shd w:val="clear" w:color="auto" w:fill="auto"/>
            <w:vAlign w:val="center"/>
          </w:tcPr>
          <w:p w14:paraId="55F817E7">
            <w:pPr>
              <w:keepNext w:val="0"/>
              <w:keepLines w:val="0"/>
              <w:widowControl/>
              <w:suppressLineNumbers w:val="0"/>
              <w:jc w:val="center"/>
              <w:textAlignment w:val="center"/>
              <w:rPr>
                <w:rFonts w:hint="eastAsia" w:ascii="宋体" w:hAnsi="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2个厂区；</w:t>
            </w:r>
          </w:p>
          <w:p w14:paraId="5C0B2E80">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r>
              <w:rPr>
                <w:rFonts w:hint="eastAsia" w:ascii="宋体" w:hAnsi="宋体" w:cs="宋体"/>
                <w:b w:val="0"/>
                <w:bCs w:val="0"/>
                <w:i w:val="0"/>
                <w:iCs w:val="0"/>
                <w:color w:val="000000"/>
                <w:kern w:val="0"/>
                <w:sz w:val="24"/>
                <w:szCs w:val="24"/>
                <w:u w:val="none"/>
                <w:lang w:val="en-US" w:eastAsia="zh-CN" w:bidi="ar"/>
              </w:rPr>
              <w:t>污泥脱水车间1个采样点</w:t>
            </w:r>
          </w:p>
        </w:tc>
        <w:tc>
          <w:tcPr>
            <w:tcW w:w="1002" w:type="pct"/>
            <w:tcBorders>
              <w:top w:val="single" w:color="auto" w:sz="4" w:space="0"/>
              <w:left w:val="single" w:color="000000" w:sz="8" w:space="0"/>
              <w:bottom w:val="single" w:color="000000" w:sz="8" w:space="0"/>
              <w:right w:val="nil"/>
            </w:tcBorders>
            <w:shd w:val="clear" w:color="auto" w:fill="auto"/>
            <w:vAlign w:val="center"/>
          </w:tcPr>
          <w:p w14:paraId="67F35B81">
            <w:pPr>
              <w:keepNext w:val="0"/>
              <w:keepLines w:val="0"/>
              <w:widowControl/>
              <w:suppressLineNumbers w:val="0"/>
              <w:jc w:val="center"/>
              <w:textAlignment w:val="center"/>
              <w:rPr>
                <w:rFonts w:hint="default"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96次/年/厂</w:t>
            </w:r>
          </w:p>
        </w:tc>
        <w:tc>
          <w:tcPr>
            <w:tcW w:w="1070" w:type="pct"/>
            <w:tcBorders>
              <w:top w:val="single" w:color="auto" w:sz="4" w:space="0"/>
              <w:left w:val="single" w:color="000000" w:sz="8" w:space="0"/>
              <w:bottom w:val="single" w:color="000000" w:sz="8" w:space="0"/>
              <w:right w:val="single" w:color="000000" w:sz="8" w:space="0"/>
            </w:tcBorders>
            <w:shd w:val="clear" w:color="auto" w:fill="auto"/>
            <w:vAlign w:val="center"/>
          </w:tcPr>
          <w:p w14:paraId="37102265">
            <w:pPr>
              <w:keepNext w:val="0"/>
              <w:keepLines w:val="0"/>
              <w:widowControl/>
              <w:suppressLineNumbers w:val="0"/>
              <w:jc w:val="center"/>
              <w:textAlignment w:val="center"/>
              <w:rPr>
                <w:rFonts w:hint="default" w:ascii="宋体" w:hAnsi="宋体" w:eastAsia="宋体" w:cs="宋体"/>
                <w:b/>
                <w:bCs/>
                <w:i w:val="0"/>
                <w:iCs w:val="0"/>
                <w:color w:val="000000" w:themeColor="text1"/>
                <w:sz w:val="22"/>
                <w:szCs w:val="22"/>
                <w:u w:val="none"/>
                <w:lang w:val="en-US" w:eastAsia="zh-CN"/>
                <w14:textFill>
                  <w14:solidFill>
                    <w14:schemeClr w14:val="tx1"/>
                  </w14:solidFill>
                </w14:textFill>
              </w:rPr>
            </w:pPr>
            <w:r>
              <w:rPr>
                <w:rFonts w:hint="eastAsia" w:ascii="宋体" w:hAnsi="宋体" w:cs="宋体"/>
                <w:b/>
                <w:bCs/>
                <w:i w:val="0"/>
                <w:iCs w:val="0"/>
                <w:color w:val="000000" w:themeColor="text1"/>
                <w:sz w:val="22"/>
                <w:szCs w:val="22"/>
                <w:u w:val="none"/>
                <w:lang w:val="en-US" w:eastAsia="zh-CN"/>
                <w14:textFill>
                  <w14:solidFill>
                    <w14:schemeClr w14:val="tx1"/>
                  </w14:solidFill>
                </w14:textFill>
              </w:rPr>
              <w:t>寄样检测</w:t>
            </w:r>
          </w:p>
        </w:tc>
      </w:tr>
      <w:tr w14:paraId="2882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5DBA8C4D">
            <w:pPr>
              <w:keepNext w:val="0"/>
              <w:keepLines w:val="0"/>
              <w:widowControl/>
              <w:suppressLineNumbers w:val="0"/>
              <w:jc w:val="center"/>
              <w:textAlignment w:val="cente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18</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44DF2BB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2FD82D1">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热值</w:t>
            </w:r>
          </w:p>
        </w:tc>
        <w:tc>
          <w:tcPr>
            <w:tcW w:w="1002" w:type="pct"/>
            <w:vMerge w:val="continue"/>
            <w:tcBorders>
              <w:left w:val="single" w:color="000000" w:sz="8" w:space="0"/>
              <w:right w:val="nil"/>
            </w:tcBorders>
            <w:shd w:val="clear" w:color="auto" w:fill="auto"/>
            <w:vAlign w:val="center"/>
          </w:tcPr>
          <w:p w14:paraId="29DBD97A">
            <w:pPr>
              <w:keepNext w:val="0"/>
              <w:keepLines w:val="0"/>
              <w:widowControl/>
              <w:suppressLineNumbers w:val="0"/>
              <w:jc w:val="center"/>
              <w:textAlignment w:val="cente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078652C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restart"/>
            <w:tcBorders>
              <w:top w:val="single" w:color="000000" w:sz="8" w:space="0"/>
              <w:left w:val="single" w:color="000000" w:sz="8" w:space="0"/>
              <w:right w:val="single" w:color="000000" w:sz="8" w:space="0"/>
            </w:tcBorders>
            <w:shd w:val="clear" w:color="auto" w:fill="auto"/>
            <w:vAlign w:val="center"/>
          </w:tcPr>
          <w:p w14:paraId="45072AF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2B1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F590581">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19</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5514F01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1BA1DFE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灰分含量</w:t>
            </w:r>
          </w:p>
        </w:tc>
        <w:tc>
          <w:tcPr>
            <w:tcW w:w="1002" w:type="pct"/>
            <w:vMerge w:val="continue"/>
            <w:tcBorders>
              <w:left w:val="single" w:color="000000" w:sz="8" w:space="0"/>
              <w:right w:val="nil"/>
            </w:tcBorders>
            <w:shd w:val="clear" w:color="auto" w:fill="auto"/>
            <w:vAlign w:val="center"/>
          </w:tcPr>
          <w:p w14:paraId="18F79196">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2203582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5F35561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31D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4C2C2571">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20</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6D9B161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12CC091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石灰含量</w:t>
            </w:r>
          </w:p>
        </w:tc>
        <w:tc>
          <w:tcPr>
            <w:tcW w:w="1002" w:type="pct"/>
            <w:vMerge w:val="continue"/>
            <w:tcBorders>
              <w:left w:val="single" w:color="000000" w:sz="8" w:space="0"/>
              <w:right w:val="nil"/>
            </w:tcBorders>
            <w:shd w:val="clear" w:color="auto" w:fill="auto"/>
            <w:vAlign w:val="center"/>
          </w:tcPr>
          <w:p w14:paraId="0161455B">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16066973">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01E560A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D83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7239F523">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21</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3C10A3F1">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0AED80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氯离子</w:t>
            </w:r>
          </w:p>
        </w:tc>
        <w:tc>
          <w:tcPr>
            <w:tcW w:w="1002" w:type="pct"/>
            <w:vMerge w:val="continue"/>
            <w:tcBorders>
              <w:left w:val="single" w:color="000000" w:sz="8" w:space="0"/>
              <w:right w:val="nil"/>
            </w:tcBorders>
            <w:shd w:val="clear" w:color="auto" w:fill="auto"/>
            <w:vAlign w:val="center"/>
          </w:tcPr>
          <w:p w14:paraId="5D968B70">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1C6168E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36E49F35">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82EA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F980CB6">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22</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5B0EADA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32DE720D">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氟离子</w:t>
            </w:r>
          </w:p>
        </w:tc>
        <w:tc>
          <w:tcPr>
            <w:tcW w:w="1002" w:type="pct"/>
            <w:vMerge w:val="continue"/>
            <w:tcBorders>
              <w:left w:val="single" w:color="000000" w:sz="8" w:space="0"/>
              <w:right w:val="nil"/>
            </w:tcBorders>
            <w:shd w:val="clear" w:color="auto" w:fill="auto"/>
            <w:vAlign w:val="center"/>
          </w:tcPr>
          <w:p w14:paraId="1C690C6B">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33FCB41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17E2CF6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1E99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3466E084">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23</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2C3F530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706D195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总镉</w:t>
            </w:r>
          </w:p>
        </w:tc>
        <w:tc>
          <w:tcPr>
            <w:tcW w:w="1002" w:type="pct"/>
            <w:vMerge w:val="continue"/>
            <w:tcBorders>
              <w:left w:val="single" w:color="000000" w:sz="8" w:space="0"/>
              <w:right w:val="nil"/>
            </w:tcBorders>
            <w:shd w:val="clear" w:color="auto" w:fill="auto"/>
            <w:vAlign w:val="center"/>
          </w:tcPr>
          <w:p w14:paraId="51F6BFC8">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32306AC9">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7C60FC2A">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8F0A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AA1102D">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24</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5E6E9BC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EF0B7C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总汞</w:t>
            </w:r>
          </w:p>
        </w:tc>
        <w:tc>
          <w:tcPr>
            <w:tcW w:w="1002" w:type="pct"/>
            <w:vMerge w:val="continue"/>
            <w:tcBorders>
              <w:left w:val="single" w:color="000000" w:sz="8" w:space="0"/>
              <w:right w:val="nil"/>
            </w:tcBorders>
            <w:shd w:val="clear" w:color="auto" w:fill="auto"/>
            <w:vAlign w:val="center"/>
          </w:tcPr>
          <w:p w14:paraId="3AAA93E5">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5E5028F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7DDAF7D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77F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2D026E57">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25</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2EE79BB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2A714CF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总铅</w:t>
            </w:r>
          </w:p>
        </w:tc>
        <w:tc>
          <w:tcPr>
            <w:tcW w:w="1002" w:type="pct"/>
            <w:vMerge w:val="continue"/>
            <w:tcBorders>
              <w:left w:val="single" w:color="000000" w:sz="8" w:space="0"/>
              <w:right w:val="nil"/>
            </w:tcBorders>
            <w:shd w:val="clear" w:color="auto" w:fill="auto"/>
            <w:vAlign w:val="center"/>
          </w:tcPr>
          <w:p w14:paraId="20A5FF3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56E19B21">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40E36DE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C3EE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2D121E4">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26</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237DD4E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9AB7C7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总铬</w:t>
            </w:r>
          </w:p>
        </w:tc>
        <w:tc>
          <w:tcPr>
            <w:tcW w:w="1002" w:type="pct"/>
            <w:vMerge w:val="continue"/>
            <w:tcBorders>
              <w:left w:val="single" w:color="000000" w:sz="8" w:space="0"/>
              <w:right w:val="nil"/>
            </w:tcBorders>
            <w:shd w:val="clear" w:color="auto" w:fill="auto"/>
            <w:vAlign w:val="center"/>
          </w:tcPr>
          <w:p w14:paraId="4AF48249">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5F32299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435BC75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47A80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6981CD13">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27</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4D96097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D08C4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总砷</w:t>
            </w:r>
          </w:p>
        </w:tc>
        <w:tc>
          <w:tcPr>
            <w:tcW w:w="1002" w:type="pct"/>
            <w:vMerge w:val="continue"/>
            <w:tcBorders>
              <w:left w:val="single" w:color="000000" w:sz="8" w:space="0"/>
              <w:right w:val="nil"/>
            </w:tcBorders>
            <w:shd w:val="clear" w:color="auto" w:fill="auto"/>
            <w:vAlign w:val="center"/>
          </w:tcPr>
          <w:p w14:paraId="37F40428">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2CD7BA7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1655173E">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3878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0018B576">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28</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3EC70E29">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6630A6F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总铜</w:t>
            </w:r>
          </w:p>
        </w:tc>
        <w:tc>
          <w:tcPr>
            <w:tcW w:w="1002" w:type="pct"/>
            <w:vMerge w:val="continue"/>
            <w:tcBorders>
              <w:left w:val="single" w:color="000000" w:sz="8" w:space="0"/>
              <w:right w:val="nil"/>
            </w:tcBorders>
            <w:shd w:val="clear" w:color="auto" w:fill="auto"/>
            <w:vAlign w:val="center"/>
          </w:tcPr>
          <w:p w14:paraId="4DA7257B">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0CFBF80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6A10D62B">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EC4D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2994CD37">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29</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5B3202D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79EABE6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总锌</w:t>
            </w:r>
          </w:p>
        </w:tc>
        <w:tc>
          <w:tcPr>
            <w:tcW w:w="1002" w:type="pct"/>
            <w:vMerge w:val="continue"/>
            <w:tcBorders>
              <w:left w:val="single" w:color="000000" w:sz="8" w:space="0"/>
              <w:right w:val="nil"/>
            </w:tcBorders>
            <w:shd w:val="clear" w:color="auto" w:fill="auto"/>
            <w:vAlign w:val="center"/>
          </w:tcPr>
          <w:p w14:paraId="16004BF4">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6BB7447F">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right w:val="single" w:color="000000" w:sz="8" w:space="0"/>
            </w:tcBorders>
            <w:shd w:val="clear" w:color="auto" w:fill="auto"/>
            <w:vAlign w:val="center"/>
          </w:tcPr>
          <w:p w14:paraId="055C6671">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69444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32B6F314">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30</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757018CE">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7BCB2868">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总镍</w:t>
            </w:r>
          </w:p>
        </w:tc>
        <w:tc>
          <w:tcPr>
            <w:tcW w:w="1002" w:type="pct"/>
            <w:vMerge w:val="continue"/>
            <w:tcBorders>
              <w:left w:val="single" w:color="000000" w:sz="8" w:space="0"/>
              <w:right w:val="nil"/>
            </w:tcBorders>
            <w:shd w:val="clear" w:color="auto" w:fill="auto"/>
            <w:vAlign w:val="center"/>
          </w:tcPr>
          <w:p w14:paraId="14FA9EB9">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66CE2A4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left w:val="single" w:color="000000" w:sz="8" w:space="0"/>
              <w:bottom w:val="single" w:color="000000" w:sz="8" w:space="0"/>
              <w:right w:val="single" w:color="000000" w:sz="8" w:space="0"/>
            </w:tcBorders>
            <w:shd w:val="clear" w:color="auto" w:fill="auto"/>
            <w:vAlign w:val="center"/>
          </w:tcPr>
          <w:p w14:paraId="1339019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2B887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7C5136B4">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31</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5D2E5E6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50B538E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矿物油</w:t>
            </w:r>
          </w:p>
        </w:tc>
        <w:tc>
          <w:tcPr>
            <w:tcW w:w="1002" w:type="pct"/>
            <w:vMerge w:val="continue"/>
            <w:tcBorders>
              <w:left w:val="single" w:color="000000" w:sz="8" w:space="0"/>
              <w:right w:val="nil"/>
            </w:tcBorders>
            <w:shd w:val="clear" w:color="auto" w:fill="auto"/>
            <w:vAlign w:val="center"/>
          </w:tcPr>
          <w:p w14:paraId="24ED5887">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37848592">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12次/年/厂</w:t>
            </w:r>
          </w:p>
        </w:tc>
        <w:tc>
          <w:tcPr>
            <w:tcW w:w="1070" w:type="pct"/>
            <w:vMerge w:val="restart"/>
            <w:tcBorders>
              <w:top w:val="nil"/>
              <w:left w:val="single" w:color="000000" w:sz="8" w:space="0"/>
              <w:bottom w:val="single" w:color="000000" w:sz="8" w:space="0"/>
              <w:right w:val="single" w:color="000000" w:sz="8" w:space="0"/>
            </w:tcBorders>
            <w:shd w:val="clear" w:color="auto" w:fill="auto"/>
            <w:vAlign w:val="center"/>
          </w:tcPr>
          <w:p w14:paraId="557903C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19B90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20F064AC">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32</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366F384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A0A793E">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挥发酚</w:t>
            </w:r>
          </w:p>
        </w:tc>
        <w:tc>
          <w:tcPr>
            <w:tcW w:w="1002" w:type="pct"/>
            <w:vMerge w:val="continue"/>
            <w:tcBorders>
              <w:left w:val="single" w:color="000000" w:sz="8" w:space="0"/>
              <w:right w:val="nil"/>
            </w:tcBorders>
            <w:shd w:val="clear" w:color="auto" w:fill="auto"/>
            <w:vAlign w:val="center"/>
          </w:tcPr>
          <w:p w14:paraId="520D5CC6">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2FE4135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12次/年/厂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00984CE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06CC6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376AA07">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33</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318CAD7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A21D47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总氰化物</w:t>
            </w:r>
          </w:p>
        </w:tc>
        <w:tc>
          <w:tcPr>
            <w:tcW w:w="1002" w:type="pct"/>
            <w:vMerge w:val="continue"/>
            <w:tcBorders>
              <w:left w:val="single" w:color="000000" w:sz="8" w:space="0"/>
              <w:bottom w:val="single" w:color="000000" w:sz="8" w:space="0"/>
              <w:right w:val="nil"/>
            </w:tcBorders>
            <w:shd w:val="clear" w:color="auto" w:fill="auto"/>
            <w:vAlign w:val="center"/>
          </w:tcPr>
          <w:p w14:paraId="085589B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7D8B8D7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12次/年/厂</w:t>
            </w:r>
          </w:p>
        </w:tc>
        <w:tc>
          <w:tcPr>
            <w:tcW w:w="1070" w:type="pct"/>
            <w:vMerge w:val="continue"/>
            <w:tcBorders>
              <w:top w:val="nil"/>
              <w:left w:val="single" w:color="000000" w:sz="8" w:space="0"/>
              <w:bottom w:val="single" w:color="000000" w:sz="8" w:space="0"/>
              <w:right w:val="single" w:color="000000" w:sz="8" w:space="0"/>
            </w:tcBorders>
            <w:shd w:val="clear" w:color="auto" w:fill="auto"/>
            <w:vAlign w:val="center"/>
          </w:tcPr>
          <w:p w14:paraId="6541996F">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3C6A6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20EB8155">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34</w:t>
            </w:r>
          </w:p>
        </w:tc>
        <w:tc>
          <w:tcPr>
            <w:tcW w:w="740" w:type="pct"/>
            <w:vMerge w:val="restart"/>
            <w:tcBorders>
              <w:top w:val="nil"/>
              <w:left w:val="single" w:color="000000" w:sz="8" w:space="0"/>
              <w:bottom w:val="single" w:color="000000" w:sz="8" w:space="0"/>
              <w:right w:val="single" w:color="000000" w:sz="8" w:space="0"/>
            </w:tcBorders>
            <w:shd w:val="clear" w:color="auto" w:fill="auto"/>
            <w:vAlign w:val="center"/>
          </w:tcPr>
          <w:p w14:paraId="2236E9B4">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废水</w:t>
            </w:r>
          </w:p>
        </w:tc>
        <w:tc>
          <w:tcPr>
            <w:tcW w:w="722" w:type="pct"/>
            <w:tcBorders>
              <w:top w:val="nil"/>
              <w:left w:val="single" w:color="000000" w:sz="8" w:space="0"/>
              <w:bottom w:val="single" w:color="000000" w:sz="8" w:space="0"/>
              <w:right w:val="single" w:color="000000" w:sz="8" w:space="0"/>
            </w:tcBorders>
            <w:shd w:val="clear" w:color="auto" w:fill="auto"/>
            <w:vAlign w:val="center"/>
          </w:tcPr>
          <w:p w14:paraId="51C39C8C">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COD</w:t>
            </w:r>
          </w:p>
        </w:tc>
        <w:tc>
          <w:tcPr>
            <w:tcW w:w="1002" w:type="pct"/>
            <w:vMerge w:val="restart"/>
            <w:tcBorders>
              <w:top w:val="nil"/>
              <w:left w:val="single" w:color="000000" w:sz="8" w:space="0"/>
              <w:right w:val="nil"/>
            </w:tcBorders>
            <w:shd w:val="clear" w:color="auto" w:fill="auto"/>
            <w:vAlign w:val="center"/>
          </w:tcPr>
          <w:p w14:paraId="3609F299">
            <w:pPr>
              <w:keepNext w:val="0"/>
              <w:keepLines w:val="0"/>
              <w:widowControl/>
              <w:suppressLineNumbers w:val="0"/>
              <w:jc w:val="center"/>
              <w:textAlignment w:val="center"/>
              <w:rPr>
                <w:rFonts w:hint="eastAsia" w:ascii="宋体" w:hAnsi="宋体" w:cs="宋体"/>
                <w:b w:val="0"/>
                <w:bCs w:val="0"/>
                <w:i w:val="0"/>
                <w:iCs w:val="0"/>
                <w:color w:val="000000"/>
                <w:kern w:val="0"/>
                <w:sz w:val="24"/>
                <w:szCs w:val="24"/>
                <w:highlight w:val="none"/>
                <w:u w:val="none"/>
                <w:lang w:val="en-US" w:eastAsia="zh-CN" w:bidi="ar"/>
              </w:rPr>
            </w:pPr>
            <w:r>
              <w:rPr>
                <w:rFonts w:hint="eastAsia" w:ascii="宋体" w:hAnsi="宋体" w:cs="宋体"/>
                <w:b w:val="0"/>
                <w:bCs w:val="0"/>
                <w:i w:val="0"/>
                <w:iCs w:val="0"/>
                <w:color w:val="000000"/>
                <w:kern w:val="0"/>
                <w:sz w:val="24"/>
                <w:szCs w:val="24"/>
                <w:u w:val="none"/>
                <w:lang w:val="en-US" w:eastAsia="zh-CN" w:bidi="ar"/>
              </w:rPr>
              <w:t>2个</w:t>
            </w:r>
            <w:r>
              <w:rPr>
                <w:rFonts w:hint="eastAsia" w:ascii="宋体" w:hAnsi="宋体" w:cs="宋体"/>
                <w:b w:val="0"/>
                <w:bCs w:val="0"/>
                <w:i w:val="0"/>
                <w:iCs w:val="0"/>
                <w:color w:val="000000"/>
                <w:kern w:val="0"/>
                <w:sz w:val="24"/>
                <w:szCs w:val="24"/>
                <w:highlight w:val="none"/>
                <w:u w:val="none"/>
                <w:lang w:val="en-US" w:eastAsia="zh-CN" w:bidi="ar"/>
              </w:rPr>
              <w:t>厂区；</w:t>
            </w:r>
          </w:p>
          <w:p w14:paraId="621B9A6D">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r>
              <w:rPr>
                <w:rFonts w:hint="eastAsia" w:ascii="宋体" w:hAnsi="宋体" w:cs="宋体"/>
                <w:b w:val="0"/>
                <w:bCs w:val="0"/>
                <w:i w:val="0"/>
                <w:iCs w:val="0"/>
                <w:color w:val="000000"/>
                <w:kern w:val="0"/>
                <w:sz w:val="24"/>
                <w:szCs w:val="24"/>
                <w:highlight w:val="none"/>
                <w:u w:val="none"/>
                <w:lang w:val="en-US" w:eastAsia="zh-CN" w:bidi="ar"/>
              </w:rPr>
              <w:t>污泥脱水车间出水口1个采样点</w:t>
            </w:r>
          </w:p>
        </w:tc>
        <w:tc>
          <w:tcPr>
            <w:tcW w:w="1002" w:type="pct"/>
            <w:tcBorders>
              <w:top w:val="nil"/>
              <w:left w:val="single" w:color="000000" w:sz="8" w:space="0"/>
              <w:bottom w:val="single" w:color="000000" w:sz="8" w:space="0"/>
              <w:right w:val="nil"/>
            </w:tcBorders>
            <w:shd w:val="clear" w:color="auto" w:fill="auto"/>
            <w:vAlign w:val="center"/>
          </w:tcPr>
          <w:p w14:paraId="09230D2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restart"/>
            <w:tcBorders>
              <w:top w:val="nil"/>
              <w:left w:val="single" w:color="000000" w:sz="8" w:space="0"/>
              <w:bottom w:val="single" w:color="000000" w:sz="8" w:space="0"/>
              <w:right w:val="single" w:color="auto" w:sz="4" w:space="0"/>
            </w:tcBorders>
            <w:shd w:val="clear" w:color="auto" w:fill="auto"/>
            <w:vAlign w:val="center"/>
          </w:tcPr>
          <w:p w14:paraId="0D954258">
            <w:pPr>
              <w:keepNext w:val="0"/>
              <w:keepLines w:val="0"/>
              <w:widowControl/>
              <w:suppressLineNumbers w:val="0"/>
              <w:jc w:val="center"/>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p>
        </w:tc>
      </w:tr>
      <w:tr w14:paraId="14C7E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3109768">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35</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4F34A75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0321BF5">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BOD</w:t>
            </w:r>
          </w:p>
        </w:tc>
        <w:tc>
          <w:tcPr>
            <w:tcW w:w="1002" w:type="pct"/>
            <w:vMerge w:val="continue"/>
            <w:tcBorders>
              <w:left w:val="single" w:color="000000" w:sz="8" w:space="0"/>
              <w:right w:val="nil"/>
            </w:tcBorders>
            <w:shd w:val="clear" w:color="auto" w:fill="auto"/>
            <w:vAlign w:val="center"/>
          </w:tcPr>
          <w:p w14:paraId="19FC87B1">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50385F28">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auto" w:sz="4" w:space="0"/>
            </w:tcBorders>
            <w:shd w:val="clear" w:color="auto" w:fill="auto"/>
            <w:vAlign w:val="center"/>
          </w:tcPr>
          <w:p w14:paraId="3DDB737B">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3BC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17B205F2">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14:textFill>
                  <w14:solidFill>
                    <w14:schemeClr w14:val="tx1"/>
                  </w14:solidFill>
                </w14:textFill>
              </w:rPr>
            </w:pPr>
            <w:r>
              <w:rPr>
                <w:rFonts w:hint="eastAsia" w:ascii="宋体" w:hAnsi="宋体" w:eastAsia="宋体" w:cs="宋体"/>
                <w:i w:val="0"/>
                <w:iCs w:val="0"/>
                <w:color w:val="000000" w:themeColor="text1"/>
                <w:kern w:val="0"/>
                <w:sz w:val="28"/>
                <w:szCs w:val="28"/>
                <w:u w:val="none"/>
                <w:lang w:val="en-US" w:eastAsia="zh-CN" w:bidi="ar"/>
                <w14:textFill>
                  <w14:solidFill>
                    <w14:schemeClr w14:val="tx1"/>
                  </w14:solidFill>
                </w14:textFill>
              </w:rPr>
              <w:t>36</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4B0EB09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4322D63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氨氮</w:t>
            </w:r>
          </w:p>
        </w:tc>
        <w:tc>
          <w:tcPr>
            <w:tcW w:w="1002" w:type="pct"/>
            <w:vMerge w:val="continue"/>
            <w:tcBorders>
              <w:left w:val="single" w:color="000000" w:sz="8" w:space="0"/>
              <w:right w:val="nil"/>
            </w:tcBorders>
            <w:shd w:val="clear" w:color="auto" w:fill="auto"/>
            <w:vAlign w:val="center"/>
          </w:tcPr>
          <w:p w14:paraId="42618C16">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6FB981D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auto" w:sz="4" w:space="0"/>
            </w:tcBorders>
            <w:shd w:val="clear" w:color="auto" w:fill="auto"/>
            <w:vAlign w:val="center"/>
          </w:tcPr>
          <w:p w14:paraId="52F81A3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12A7F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2138150D">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pPr>
            <w: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t>37</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0E2968C7">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2381022B">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总氮</w:t>
            </w:r>
          </w:p>
        </w:tc>
        <w:tc>
          <w:tcPr>
            <w:tcW w:w="1002" w:type="pct"/>
            <w:vMerge w:val="continue"/>
            <w:tcBorders>
              <w:left w:val="single" w:color="000000" w:sz="8" w:space="0"/>
              <w:right w:val="nil"/>
            </w:tcBorders>
            <w:shd w:val="clear" w:color="auto" w:fill="auto"/>
            <w:vAlign w:val="center"/>
          </w:tcPr>
          <w:p w14:paraId="72B586C8">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14EE60A6">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auto" w:sz="4" w:space="0"/>
            </w:tcBorders>
            <w:shd w:val="clear" w:color="auto" w:fill="auto"/>
            <w:vAlign w:val="center"/>
          </w:tcPr>
          <w:p w14:paraId="7E44916A">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4635B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000000" w:sz="8" w:space="0"/>
              <w:right w:val="single" w:color="000000" w:sz="8" w:space="0"/>
            </w:tcBorders>
            <w:shd w:val="clear" w:color="auto" w:fill="auto"/>
            <w:vAlign w:val="center"/>
          </w:tcPr>
          <w:p w14:paraId="56480185">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pPr>
            <w: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t>38</w:t>
            </w:r>
          </w:p>
        </w:tc>
        <w:tc>
          <w:tcPr>
            <w:tcW w:w="740" w:type="pct"/>
            <w:vMerge w:val="continue"/>
            <w:tcBorders>
              <w:top w:val="nil"/>
              <w:left w:val="single" w:color="000000" w:sz="8" w:space="0"/>
              <w:bottom w:val="single" w:color="000000" w:sz="8" w:space="0"/>
              <w:right w:val="single" w:color="000000" w:sz="8" w:space="0"/>
            </w:tcBorders>
            <w:shd w:val="clear" w:color="auto" w:fill="auto"/>
            <w:vAlign w:val="center"/>
          </w:tcPr>
          <w:p w14:paraId="06A9848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000000" w:sz="8" w:space="0"/>
              <w:right w:val="single" w:color="000000" w:sz="8" w:space="0"/>
            </w:tcBorders>
            <w:shd w:val="clear" w:color="auto" w:fill="auto"/>
            <w:vAlign w:val="center"/>
          </w:tcPr>
          <w:p w14:paraId="17E686E1">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总磷</w:t>
            </w:r>
          </w:p>
        </w:tc>
        <w:tc>
          <w:tcPr>
            <w:tcW w:w="1002" w:type="pct"/>
            <w:vMerge w:val="continue"/>
            <w:tcBorders>
              <w:left w:val="single" w:color="000000" w:sz="8" w:space="0"/>
              <w:right w:val="nil"/>
            </w:tcBorders>
            <w:shd w:val="clear" w:color="auto" w:fill="auto"/>
            <w:vAlign w:val="center"/>
          </w:tcPr>
          <w:p w14:paraId="7FAC65D7">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000000" w:sz="8" w:space="0"/>
              <w:right w:val="nil"/>
            </w:tcBorders>
            <w:shd w:val="clear" w:color="auto" w:fill="auto"/>
            <w:vAlign w:val="center"/>
          </w:tcPr>
          <w:p w14:paraId="70B0EEA7">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000000" w:sz="8" w:space="0"/>
              <w:right w:val="single" w:color="auto" w:sz="4" w:space="0"/>
            </w:tcBorders>
            <w:shd w:val="clear" w:color="auto" w:fill="auto"/>
            <w:vAlign w:val="center"/>
          </w:tcPr>
          <w:p w14:paraId="3215E796">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258C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nil"/>
              <w:left w:val="single" w:color="000000" w:sz="8" w:space="0"/>
              <w:bottom w:val="single" w:color="auto" w:sz="4" w:space="0"/>
              <w:right w:val="single" w:color="000000" w:sz="8" w:space="0"/>
            </w:tcBorders>
            <w:shd w:val="clear" w:color="auto" w:fill="auto"/>
            <w:vAlign w:val="center"/>
          </w:tcPr>
          <w:p w14:paraId="378AF450">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pPr>
            <w: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t>39</w:t>
            </w:r>
          </w:p>
        </w:tc>
        <w:tc>
          <w:tcPr>
            <w:tcW w:w="740" w:type="pct"/>
            <w:vMerge w:val="continue"/>
            <w:tcBorders>
              <w:top w:val="nil"/>
              <w:left w:val="single" w:color="000000" w:sz="8" w:space="0"/>
              <w:bottom w:val="single" w:color="auto" w:sz="4" w:space="0"/>
              <w:right w:val="single" w:color="000000" w:sz="8" w:space="0"/>
            </w:tcBorders>
            <w:shd w:val="clear" w:color="auto" w:fill="auto"/>
            <w:vAlign w:val="center"/>
          </w:tcPr>
          <w:p w14:paraId="0A29994F">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nil"/>
              <w:left w:val="single" w:color="000000" w:sz="8" w:space="0"/>
              <w:bottom w:val="single" w:color="auto" w:sz="4" w:space="0"/>
              <w:right w:val="single" w:color="000000" w:sz="8" w:space="0"/>
            </w:tcBorders>
            <w:shd w:val="clear" w:color="auto" w:fill="auto"/>
            <w:vAlign w:val="center"/>
          </w:tcPr>
          <w:p w14:paraId="5BEAD7C2">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SS</w:t>
            </w:r>
          </w:p>
        </w:tc>
        <w:tc>
          <w:tcPr>
            <w:tcW w:w="1002" w:type="pct"/>
            <w:vMerge w:val="continue"/>
            <w:tcBorders>
              <w:left w:val="single" w:color="000000" w:sz="8" w:space="0"/>
              <w:right w:val="nil"/>
            </w:tcBorders>
            <w:shd w:val="clear" w:color="auto" w:fill="auto"/>
            <w:vAlign w:val="center"/>
          </w:tcPr>
          <w:p w14:paraId="44491DEF">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nil"/>
              <w:left w:val="single" w:color="000000" w:sz="8" w:space="0"/>
              <w:bottom w:val="single" w:color="auto" w:sz="4" w:space="0"/>
              <w:right w:val="nil"/>
            </w:tcBorders>
            <w:shd w:val="clear" w:color="auto" w:fill="auto"/>
            <w:vAlign w:val="center"/>
          </w:tcPr>
          <w:p w14:paraId="2546F3C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nil"/>
              <w:left w:val="single" w:color="000000" w:sz="8" w:space="0"/>
              <w:bottom w:val="single" w:color="auto" w:sz="4" w:space="0"/>
              <w:right w:val="single" w:color="auto" w:sz="4" w:space="0"/>
            </w:tcBorders>
            <w:shd w:val="clear" w:color="auto" w:fill="auto"/>
            <w:vAlign w:val="center"/>
          </w:tcPr>
          <w:p w14:paraId="0EFE4C74">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0857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348E4C3B">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pPr>
            <w: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t>40</w:t>
            </w:r>
          </w:p>
        </w:tc>
        <w:tc>
          <w:tcPr>
            <w:tcW w:w="7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75159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0B65BCE6">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PH</w:t>
            </w:r>
          </w:p>
        </w:tc>
        <w:tc>
          <w:tcPr>
            <w:tcW w:w="1002" w:type="pct"/>
            <w:vMerge w:val="continue"/>
            <w:tcBorders>
              <w:left w:val="single" w:color="000000" w:sz="8" w:space="0"/>
              <w:bottom w:val="single" w:color="auto" w:sz="4" w:space="0"/>
              <w:right w:val="nil"/>
            </w:tcBorders>
            <w:shd w:val="clear" w:color="auto" w:fill="auto"/>
            <w:vAlign w:val="center"/>
          </w:tcPr>
          <w:p w14:paraId="2D48F878">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4"/>
                <w:szCs w:val="24"/>
                <w:u w:val="none"/>
                <w14:textFill>
                  <w14:solidFill>
                    <w14:schemeClr w14:val="tx1"/>
                  </w14:solidFill>
                </w14:textFill>
              </w:rPr>
            </w:pPr>
          </w:p>
        </w:tc>
        <w:tc>
          <w:tcPr>
            <w:tcW w:w="1002" w:type="pct"/>
            <w:tcBorders>
              <w:top w:val="single" w:color="auto" w:sz="4" w:space="0"/>
              <w:left w:val="single" w:color="auto" w:sz="4" w:space="0"/>
              <w:bottom w:val="single" w:color="auto" w:sz="4" w:space="0"/>
              <w:right w:val="single" w:color="auto" w:sz="4" w:space="0"/>
            </w:tcBorders>
            <w:shd w:val="clear" w:color="auto" w:fill="auto"/>
            <w:vAlign w:val="center"/>
          </w:tcPr>
          <w:p w14:paraId="524F10CC">
            <w:pPr>
              <w:keepNext w:val="0"/>
              <w:keepLines w:val="0"/>
              <w:widowControl/>
              <w:suppressLineNumbers w:val="0"/>
              <w:jc w:val="center"/>
              <w:textAlignment w:val="center"/>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b w:val="0"/>
                <w:bCs w:val="0"/>
                <w:i w:val="0"/>
                <w:iCs w:val="0"/>
                <w:color w:val="000000"/>
                <w:kern w:val="0"/>
                <w:sz w:val="24"/>
                <w:szCs w:val="24"/>
                <w:u w:val="none"/>
                <w:lang w:val="en-US" w:eastAsia="zh-CN" w:bidi="ar"/>
              </w:rPr>
              <w:t>4次/年/厂</w:t>
            </w:r>
          </w:p>
        </w:tc>
        <w:tc>
          <w:tcPr>
            <w:tcW w:w="107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D7ADD8">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4C9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461" w:type="pct"/>
            <w:tcBorders>
              <w:top w:val="single" w:color="auto" w:sz="4" w:space="0"/>
              <w:left w:val="single" w:color="auto" w:sz="4" w:space="0"/>
              <w:bottom w:val="single" w:color="auto" w:sz="4" w:space="0"/>
              <w:right w:val="single" w:color="auto" w:sz="4" w:space="0"/>
            </w:tcBorders>
            <w:shd w:val="clear" w:color="auto" w:fill="auto"/>
            <w:vAlign w:val="center"/>
          </w:tcPr>
          <w:p w14:paraId="2F2B45B9">
            <w:pPr>
              <w:keepNext w:val="0"/>
              <w:keepLines w:val="0"/>
              <w:widowControl/>
              <w:suppressLineNumbers w:val="0"/>
              <w:jc w:val="center"/>
              <w:textAlignment w:val="cente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pPr>
            <w:r>
              <w:rPr>
                <w:rFonts w:hint="eastAsia" w:ascii="宋体" w:hAnsi="宋体" w:eastAsia="宋体" w:cs="宋体"/>
                <w:i w:val="0"/>
                <w:iCs w:val="0"/>
                <w:color w:val="000000" w:themeColor="text1"/>
                <w:sz w:val="28"/>
                <w:szCs w:val="28"/>
                <w:u w:val="none"/>
                <w:lang w:val="en-US" w:eastAsia="zh-CN"/>
                <w14:textFill>
                  <w14:solidFill>
                    <w14:schemeClr w14:val="tx1"/>
                  </w14:solidFill>
                </w14:textFill>
              </w:rPr>
              <w:t>41</w:t>
            </w:r>
          </w:p>
        </w:tc>
        <w:tc>
          <w:tcPr>
            <w:tcW w:w="740" w:type="pct"/>
            <w:tcBorders>
              <w:top w:val="single" w:color="auto" w:sz="4" w:space="0"/>
              <w:left w:val="single" w:color="auto" w:sz="4" w:space="0"/>
              <w:bottom w:val="single" w:color="auto" w:sz="4" w:space="0"/>
              <w:right w:val="single" w:color="auto" w:sz="4" w:space="0"/>
            </w:tcBorders>
            <w:shd w:val="clear" w:color="auto" w:fill="auto"/>
            <w:vAlign w:val="center"/>
          </w:tcPr>
          <w:p w14:paraId="243A368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采样费</w:t>
            </w:r>
          </w:p>
        </w:tc>
        <w:tc>
          <w:tcPr>
            <w:tcW w:w="722" w:type="pct"/>
            <w:tcBorders>
              <w:top w:val="single" w:color="auto" w:sz="4" w:space="0"/>
              <w:left w:val="single" w:color="auto" w:sz="4" w:space="0"/>
              <w:bottom w:val="single" w:color="auto" w:sz="4" w:space="0"/>
              <w:right w:val="single" w:color="auto" w:sz="4" w:space="0"/>
            </w:tcBorders>
            <w:shd w:val="clear" w:color="auto" w:fill="auto"/>
            <w:vAlign w:val="center"/>
          </w:tcPr>
          <w:p w14:paraId="11627D9A">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现场采样费</w:t>
            </w:r>
          </w:p>
        </w:tc>
        <w:tc>
          <w:tcPr>
            <w:tcW w:w="1002" w:type="pct"/>
            <w:tcBorders>
              <w:top w:val="single" w:color="auto" w:sz="4" w:space="0"/>
              <w:left w:val="single" w:color="auto" w:sz="4" w:space="0"/>
              <w:bottom w:val="single" w:color="auto" w:sz="4" w:space="0"/>
              <w:right w:val="single" w:color="auto" w:sz="4" w:space="0"/>
            </w:tcBorders>
            <w:shd w:val="clear" w:color="auto" w:fill="auto"/>
            <w:vAlign w:val="center"/>
          </w:tcPr>
          <w:p w14:paraId="7910A79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2个厂区</w:t>
            </w:r>
          </w:p>
        </w:tc>
        <w:tc>
          <w:tcPr>
            <w:tcW w:w="1002" w:type="pct"/>
            <w:tcBorders>
              <w:top w:val="single" w:color="auto" w:sz="4" w:space="0"/>
              <w:left w:val="single" w:color="auto" w:sz="4" w:space="0"/>
              <w:bottom w:val="single" w:color="auto" w:sz="4" w:space="0"/>
              <w:right w:val="single" w:color="auto" w:sz="4" w:space="0"/>
            </w:tcBorders>
            <w:shd w:val="clear" w:color="auto" w:fill="auto"/>
            <w:vAlign w:val="center"/>
          </w:tcPr>
          <w:p w14:paraId="449E7880">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cs="宋体"/>
                <w:i w:val="0"/>
                <w:iCs w:val="0"/>
                <w:color w:val="000000" w:themeColor="text1"/>
                <w:kern w:val="0"/>
                <w:sz w:val="24"/>
                <w:szCs w:val="24"/>
                <w:u w:val="none"/>
                <w:lang w:val="en-US" w:eastAsia="zh-CN" w:bidi="ar"/>
                <w14:textFill>
                  <w14:solidFill>
                    <w14:schemeClr w14:val="tx1"/>
                  </w14:solidFill>
                </w14:textFill>
              </w:rPr>
              <w:t>12次/年/厂</w:t>
            </w:r>
          </w:p>
        </w:tc>
        <w:tc>
          <w:tcPr>
            <w:tcW w:w="1070" w:type="pct"/>
            <w:tcBorders>
              <w:top w:val="single" w:color="auto" w:sz="4" w:space="0"/>
              <w:left w:val="single" w:color="auto" w:sz="4" w:space="0"/>
              <w:bottom w:val="single" w:color="auto" w:sz="4" w:space="0"/>
              <w:right w:val="single" w:color="auto" w:sz="4" w:space="0"/>
            </w:tcBorders>
            <w:shd w:val="clear" w:color="auto" w:fill="auto"/>
            <w:vAlign w:val="center"/>
          </w:tcPr>
          <w:p w14:paraId="79E35FAF">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r>
      <w:tr w14:paraId="5980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14:paraId="6C118B46">
            <w:pPr>
              <w:keepNext w:val="0"/>
              <w:keepLines w:val="0"/>
              <w:widowControl/>
              <w:suppressLineNumbers w:val="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注：现场采样费按每批次订单计数，即完成一批次检测订单计一次现场采样费用</w:t>
            </w:r>
          </w:p>
        </w:tc>
      </w:tr>
    </w:tbl>
    <w:p w14:paraId="6A382385">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上述暂定次数仅作为采购人按总价确定中选单位参考使用，采购人不对服务期限内授予中选单位的采购份额、采购合同总额进行承诺，采购单位的实际需求以采购人每次服务的通知为准，在服务期内参选单位不得因采购单位实际采购数量的减少或增加</w:t>
      </w:r>
      <w:bookmarkStart w:id="15" w:name="_GoBack"/>
      <w:bookmarkEnd w:id="15"/>
      <w:r>
        <w:rPr>
          <w:rFonts w:hint="eastAsia" w:ascii="Times New Roman" w:hAnsi="Times New Roman" w:eastAsia="仿宋_GB2312"/>
          <w:bCs/>
          <w:color w:val="000000"/>
          <w:sz w:val="32"/>
          <w:szCs w:val="32"/>
        </w:rPr>
        <w:t>而要求提供任何形式的补偿或赔偿或要求采购人按暂定数量采购相应服务。</w:t>
      </w:r>
    </w:p>
    <w:p w14:paraId="06B79F3B">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本项目为单价合同，供应商报价为包干费用</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应包含乙方履行本合同项下全部工作内容、职责及义务所需的一切费用，包括但不限于人员工资和福利、技术咨询费、保险、材料费、机械费、设备费、措施费、文本印刷费、差旅费、调研费、交通费、办公设施和设备、通讯设备、管理费、利润、税金等与本合同全部工作内容有关的一切费用。</w:t>
      </w:r>
    </w:p>
    <w:p w14:paraId="4D643BDA">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检测报告周期：乙方在每次采样完成后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或收到寄送的样品后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7</w:t>
      </w:r>
      <w:r>
        <w:rPr>
          <w:rFonts w:hint="eastAsia" w:ascii="Times New Roman" w:hAnsi="Times New Roman" w:eastAsia="仿宋_GB2312"/>
          <w:bCs/>
          <w:color w:val="000000"/>
          <w:sz w:val="32"/>
          <w:szCs w:val="32"/>
          <w:lang w:val="en-US" w:eastAsia="zh-CN"/>
        </w:rPr>
        <w:t>个工作</w:t>
      </w:r>
      <w:r>
        <w:rPr>
          <w:rFonts w:hint="eastAsia" w:ascii="Times New Roman" w:hAnsi="Times New Roman" w:eastAsia="仿宋_GB2312"/>
          <w:bCs/>
          <w:color w:val="000000"/>
          <w:sz w:val="32"/>
          <w:szCs w:val="32"/>
        </w:rPr>
        <w:t>日</w:t>
      </w:r>
      <w:r>
        <w:rPr>
          <w:rFonts w:hint="eastAsia" w:ascii="Times New Roman" w:hAnsi="Times New Roman" w:eastAsia="仿宋_GB2312"/>
          <w:bCs/>
          <w:color w:val="000000"/>
          <w:sz w:val="32"/>
          <w:szCs w:val="32"/>
          <w:lang w:val="en-US" w:eastAsia="zh-CN"/>
        </w:rPr>
        <w:t>内</w:t>
      </w:r>
      <w:r>
        <w:rPr>
          <w:rFonts w:hint="eastAsia" w:ascii="Times New Roman" w:hAnsi="Times New Roman" w:eastAsia="仿宋_GB2312"/>
          <w:bCs/>
          <w:color w:val="000000"/>
          <w:sz w:val="32"/>
          <w:szCs w:val="32"/>
        </w:rPr>
        <w:t>出具检测报告。</w:t>
      </w:r>
    </w:p>
    <w:p w14:paraId="1958F47D">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付款方式：按</w:t>
      </w:r>
      <w:r>
        <w:rPr>
          <w:rFonts w:hint="eastAsia" w:ascii="Times New Roman" w:hAnsi="Times New Roman" w:eastAsia="仿宋_GB2312"/>
          <w:bCs/>
          <w:color w:val="000000"/>
          <w:sz w:val="32"/>
          <w:szCs w:val="32"/>
          <w:lang w:val="en-US" w:eastAsia="zh-CN"/>
        </w:rPr>
        <w:t>批</w:t>
      </w:r>
      <w:r>
        <w:rPr>
          <w:rFonts w:hint="eastAsia" w:ascii="Times New Roman" w:hAnsi="Times New Roman" w:eastAsia="仿宋_GB2312"/>
          <w:bCs/>
          <w:color w:val="000000"/>
          <w:sz w:val="32"/>
          <w:szCs w:val="32"/>
        </w:rPr>
        <w:t>次支付。每</w:t>
      </w:r>
      <w:r>
        <w:rPr>
          <w:rFonts w:hint="eastAsia" w:ascii="Times New Roman" w:hAnsi="Times New Roman" w:eastAsia="仿宋_GB2312"/>
          <w:bCs/>
          <w:color w:val="000000"/>
          <w:sz w:val="32"/>
          <w:szCs w:val="32"/>
          <w:lang w:val="en-US" w:eastAsia="zh-CN"/>
        </w:rPr>
        <w:t>批</w:t>
      </w:r>
      <w:r>
        <w:rPr>
          <w:rFonts w:hint="eastAsia" w:ascii="Times New Roman" w:hAnsi="Times New Roman" w:eastAsia="仿宋_GB2312"/>
          <w:bCs/>
          <w:color w:val="000000"/>
          <w:sz w:val="32"/>
          <w:szCs w:val="32"/>
        </w:rPr>
        <w:t>次检测完成，乙方出具检测报告，并提供等额增值税专用发票和付款申请材料，甲方审核通过后支付该</w:t>
      </w:r>
      <w:r>
        <w:rPr>
          <w:rFonts w:hint="eastAsia" w:ascii="Times New Roman" w:hAnsi="Times New Roman" w:eastAsia="仿宋_GB2312"/>
          <w:bCs/>
          <w:color w:val="000000"/>
          <w:sz w:val="32"/>
          <w:szCs w:val="32"/>
          <w:lang w:val="en-US" w:eastAsia="zh-CN"/>
        </w:rPr>
        <w:t>批</w:t>
      </w:r>
      <w:r>
        <w:rPr>
          <w:rFonts w:hint="eastAsia" w:ascii="Times New Roman" w:hAnsi="Times New Roman" w:eastAsia="仿宋_GB2312"/>
          <w:bCs/>
          <w:color w:val="000000"/>
          <w:sz w:val="32"/>
          <w:szCs w:val="32"/>
        </w:rPr>
        <w:t>次的检测价款。</w:t>
      </w:r>
    </w:p>
    <w:p w14:paraId="04A80E2B">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采样要求：</w:t>
      </w:r>
    </w:p>
    <w:p w14:paraId="3E344849">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甲方委托乙方到指定地点进行现场采样，双方应当遵循如下约定:</w:t>
      </w:r>
    </w:p>
    <w:p w14:paraId="76C5E8FD">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(1)乙方应当依据甲方要求制订采样计划并经甲方确认。甲方应至少提前三日与乙方预约采样的具体时间。</w:t>
      </w:r>
    </w:p>
    <w:p w14:paraId="21883543">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采样时，甲方应提前告知乙方采样人员有关的规章制度和应注意的事项，乙方应确保采样过程遵守甲方有关的规章制度和注意事项，做好必要防护措施，确保自身安全，乙方进入甲方项目现场的安全责任，由乙方自行承担。</w:t>
      </w:r>
    </w:p>
    <w:p w14:paraId="01700EDB">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(3)因甲方原因需要调整服务项目和内容的，应于预约采样前三天告知乙方，乙方应当于三个工作日内制作新的采样计划和报价单，并提交甲方确认。</w:t>
      </w:r>
    </w:p>
    <w:p w14:paraId="42F68DEC">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(4)采样完成后，乙方应当在采样计划中注明完成情况，甲方授权代表应签字或盖章确认。</w:t>
      </w:r>
    </w:p>
    <w:p w14:paraId="07AF709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(5)因检测技术规范要求和电子设备室外使用环境条件等原因限制无法采样的，乙方有权临时调整采样计划，并与甲方另行商定采样时间。</w:t>
      </w:r>
    </w:p>
    <w:p w14:paraId="707E9489">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检测要求：</w:t>
      </w:r>
    </w:p>
    <w:p w14:paraId="43154381">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检测执行标准应按排污许可证要求或甲方业务合同要求。</w:t>
      </w:r>
    </w:p>
    <w:p w14:paraId="78E7BDB7">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_GB2312"/>
          <w:bCs/>
          <w:color w:val="000000"/>
          <w:sz w:val="32"/>
          <w:szCs w:val="32"/>
          <w:lang w:val="en-US" w:eastAsia="zh-CN"/>
        </w:rPr>
        <w:t>含税</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lang w:val="en-US" w:eastAsia="zh-CN"/>
        </w:rPr>
        <w:t>8</w:t>
      </w:r>
      <w:r>
        <w:rPr>
          <w:rFonts w:hint="eastAsia" w:ascii="Times New Roman" w:hAnsi="Times New Roman" w:eastAsia="仿宋_GB2312"/>
          <w:bCs/>
          <w:color w:val="000000"/>
          <w:sz w:val="32"/>
          <w:szCs w:val="32"/>
        </w:rPr>
        <w:t>万元（报价总价不得超过限价要求，否则做无效报价）。</w:t>
      </w:r>
    </w:p>
    <w:p w14:paraId="7B0AAC5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四</w:t>
      </w:r>
      <w:r>
        <w:rPr>
          <w:rFonts w:hint="eastAsia" w:ascii="Times New Roman" w:hAnsi="Times New Roman" w:eastAsia="仿宋_GB2312"/>
          <w:bCs/>
          <w:color w:val="000000"/>
          <w:sz w:val="32"/>
          <w:szCs w:val="32"/>
        </w:rPr>
        <w:t>）服务要求：检测单位</w:t>
      </w:r>
      <w:r>
        <w:rPr>
          <w:rFonts w:hint="eastAsia" w:ascii="Times New Roman" w:hAnsi="Times New Roman" w:eastAsia="仿宋_GB2312"/>
          <w:bCs/>
          <w:color w:val="000000"/>
          <w:sz w:val="32"/>
          <w:szCs w:val="32"/>
          <w:lang w:val="en-US" w:eastAsia="zh-CN"/>
        </w:rPr>
        <w:t>采样</w:t>
      </w:r>
      <w:r>
        <w:rPr>
          <w:rFonts w:hint="eastAsia" w:ascii="Times New Roman" w:hAnsi="Times New Roman" w:eastAsia="仿宋_GB2312"/>
          <w:bCs/>
          <w:color w:val="000000"/>
          <w:sz w:val="32"/>
          <w:szCs w:val="32"/>
        </w:rPr>
        <w:t>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或收到寄送的样品后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7</w:t>
      </w:r>
      <w:r>
        <w:rPr>
          <w:rFonts w:hint="eastAsia" w:ascii="Times New Roman" w:hAnsi="Times New Roman" w:eastAsia="仿宋_GB2312"/>
          <w:bCs/>
          <w:color w:val="000000"/>
          <w:sz w:val="32"/>
          <w:szCs w:val="32"/>
          <w:lang w:val="en-US" w:eastAsia="zh-CN"/>
        </w:rPr>
        <w:t>个工作</w:t>
      </w:r>
      <w:r>
        <w:rPr>
          <w:rFonts w:hint="eastAsia" w:ascii="Times New Roman" w:hAnsi="Times New Roman" w:eastAsia="仿宋_GB2312"/>
          <w:bCs/>
          <w:color w:val="000000"/>
          <w:sz w:val="32"/>
          <w:szCs w:val="32"/>
        </w:rPr>
        <w:t>日内提供正式检测报告。</w:t>
      </w:r>
    </w:p>
    <w:p w14:paraId="6D66061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五</w:t>
      </w:r>
      <w:r>
        <w:rPr>
          <w:rFonts w:hint="eastAsia" w:ascii="Times New Roman" w:hAnsi="Times New Roman" w:eastAsia="仿宋_GB2312"/>
          <w:bCs/>
          <w:color w:val="000000"/>
          <w:sz w:val="32"/>
          <w:szCs w:val="32"/>
        </w:rPr>
        <w:t>）采购期限：</w:t>
      </w:r>
      <w:r>
        <w:rPr>
          <w:rFonts w:hint="eastAsia" w:ascii="Times New Roman" w:hAnsi="Times New Roman" w:eastAsia="仿宋_GB2312"/>
          <w:bCs/>
          <w:color w:val="000000"/>
          <w:sz w:val="32"/>
          <w:szCs w:val="32"/>
          <w:lang w:val="en-US" w:eastAsia="zh-CN"/>
        </w:rPr>
        <w:t>1年</w:t>
      </w:r>
      <w:r>
        <w:rPr>
          <w:rFonts w:hint="eastAsia" w:ascii="Times New Roman" w:hAnsi="Times New Roman" w:eastAsia="仿宋_GB2312"/>
          <w:bCs/>
          <w:color w:val="000000"/>
          <w:sz w:val="32"/>
          <w:szCs w:val="32"/>
        </w:rPr>
        <w:t>，具体起止时间以合同签订为准。</w:t>
      </w:r>
    </w:p>
    <w:p w14:paraId="1029825F">
      <w:pPr>
        <w:widowControl/>
        <w:spacing w:after="60"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六</w:t>
      </w:r>
      <w:r>
        <w:rPr>
          <w:rFonts w:hint="eastAsia" w:ascii="Times New Roman" w:hAnsi="Times New Roman" w:eastAsia="仿宋_GB2312"/>
          <w:bCs/>
          <w:color w:val="000000"/>
          <w:sz w:val="32"/>
          <w:szCs w:val="32"/>
        </w:rPr>
        <w:t>）付款方式：</w:t>
      </w:r>
      <w:r>
        <w:rPr>
          <w:rFonts w:hint="eastAsia" w:ascii="Times New Roman" w:hAnsi="Times New Roman" w:eastAsia="仿宋_GB2312"/>
          <w:bCs/>
          <w:color w:val="000000"/>
          <w:sz w:val="32"/>
          <w:szCs w:val="32"/>
          <w:lang w:val="en-US" w:eastAsia="zh-CN"/>
        </w:rPr>
        <w:t>单价合同，据实结算，按季度付款。</w:t>
      </w:r>
    </w:p>
    <w:p w14:paraId="12247660">
      <w:pPr>
        <w:widowControl/>
        <w:spacing w:after="60"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项目地点：</w:t>
      </w:r>
      <w:r>
        <w:rPr>
          <w:rFonts w:hint="eastAsia" w:ascii="Times New Roman" w:hAnsi="Times New Roman" w:eastAsia="仿宋_GB2312"/>
          <w:bCs/>
          <w:color w:val="000000"/>
          <w:sz w:val="32"/>
          <w:szCs w:val="32"/>
          <w:lang w:val="en-US" w:eastAsia="zh-CN"/>
        </w:rPr>
        <w:t>丁山河河口水质净化厂、松岗水质净化厂二期</w:t>
      </w:r>
    </w:p>
    <w:p w14:paraId="6F59FB42">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二、资格要求及证明材料</w:t>
      </w:r>
    </w:p>
    <w:p w14:paraId="2FCC0A73">
      <w:pPr>
        <w:widowControl/>
        <w:spacing w:after="60" w:line="640" w:lineRule="exact"/>
        <w:ind w:firstLine="640" w:firstLineChars="200"/>
        <w:jc w:val="left"/>
        <w:rPr>
          <w:rFonts w:hint="eastAsia"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w:t>
      </w:r>
    </w:p>
    <w:p w14:paraId="20C7CF22">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2C621E4C">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53BC2DFB">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2E53BA87">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（四）近两年内（202</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月至今）或成立至今（成立不足两年的单位）至少具备一项正在实施或已完成的类似业绩（</w:t>
      </w:r>
      <w:r>
        <w:rPr>
          <w:rFonts w:hint="eastAsia" w:ascii="Times New Roman" w:hAnsi="Times New Roman" w:eastAsia="仿宋_GB2312"/>
          <w:bCs/>
          <w:color w:val="000000"/>
          <w:sz w:val="32"/>
          <w:szCs w:val="32"/>
          <w:lang w:val="en-US" w:eastAsia="zh-CN"/>
        </w:rPr>
        <w:t>提供业绩证明材料</w:t>
      </w:r>
      <w:r>
        <w:rPr>
          <w:rFonts w:hint="eastAsia" w:ascii="Times New Roman" w:hAnsi="Times New Roman" w:eastAsia="仿宋_GB2312"/>
          <w:bCs/>
          <w:color w:val="000000"/>
          <w:sz w:val="32"/>
          <w:szCs w:val="32"/>
        </w:rPr>
        <w:t>）；</w:t>
      </w:r>
    </w:p>
    <w:p w14:paraId="623A194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144E8B00">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p w14:paraId="5CDA9741">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（七）须具备中国计量认证（CMA）资质或持有中国合格评定国家认可委员会（CNAS）认可标识，且在有效期内（提供相关资质证书或证明复印件）。</w:t>
      </w:r>
    </w:p>
    <w:bookmarkEnd w:id="0"/>
    <w:p w14:paraId="2D32A929">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三、参选文件要求</w:t>
      </w:r>
    </w:p>
    <w:p w14:paraId="0B904637">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0B9AE8F">
      <w:pPr>
        <w:widowControl/>
        <w:spacing w:after="60" w:line="640" w:lineRule="exact"/>
        <w:ind w:firstLine="640" w:firstLineChars="200"/>
        <w:jc w:val="left"/>
        <w:rPr>
          <w:rFonts w:hint="eastAsia" w:ascii="Times New Roman" w:hAnsi="Times New Roman" w:eastAsia="仿宋_GB2312"/>
          <w:bCs/>
          <w:color w:val="000000"/>
          <w:sz w:val="32"/>
          <w:szCs w:val="32"/>
        </w:rPr>
      </w:pPr>
      <w:bookmarkStart w:id="1" w:name="_Hlk173767070"/>
      <w:r>
        <w:rPr>
          <w:rFonts w:hint="eastAsia" w:ascii="Times New Roman" w:hAnsi="Times New Roman" w:eastAsia="仿宋_GB2312"/>
          <w:bCs/>
          <w:color w:val="000000"/>
          <w:sz w:val="32"/>
          <w:szCs w:val="32"/>
        </w:rPr>
        <w:t>1.供应商基本情况表；</w:t>
      </w:r>
    </w:p>
    <w:p w14:paraId="6B4AE7CC">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w:t>
      </w:r>
      <w:bookmarkStart w:id="2" w:name="_Hlk178270536"/>
      <w:r>
        <w:rPr>
          <w:rFonts w:hint="eastAsia" w:ascii="Times New Roman" w:hAnsi="Times New Roman" w:eastAsia="仿宋_GB2312"/>
          <w:bCs/>
          <w:color w:val="000000"/>
          <w:sz w:val="32"/>
          <w:szCs w:val="32"/>
        </w:rPr>
        <w:t>营业执照、承诺函、</w:t>
      </w:r>
      <w:r>
        <w:rPr>
          <w:rFonts w:hint="eastAsia" w:ascii="Times New Roman" w:hAnsi="Times New Roman" w:eastAsia="仿宋_GB2312"/>
          <w:bCs/>
          <w:color w:val="000000"/>
          <w:sz w:val="32"/>
          <w:szCs w:val="32"/>
          <w:lang w:val="en-US" w:eastAsia="zh-CN"/>
        </w:rPr>
        <w:t>业绩证明、</w:t>
      </w:r>
      <w:r>
        <w:rPr>
          <w:rFonts w:hint="eastAsia" w:ascii="Times New Roman" w:hAnsi="Times New Roman" w:eastAsia="仿宋_GB2312"/>
          <w:bCs/>
          <w:color w:val="000000"/>
          <w:sz w:val="32"/>
          <w:szCs w:val="32"/>
        </w:rPr>
        <w:t>相关资质证明</w:t>
      </w:r>
      <w:bookmarkEnd w:id="2"/>
      <w:r>
        <w:rPr>
          <w:rFonts w:hint="eastAsia" w:ascii="Times New Roman" w:hAnsi="Times New Roman" w:eastAsia="仿宋_GB2312"/>
          <w:bCs/>
          <w:color w:val="000000"/>
          <w:sz w:val="32"/>
          <w:szCs w:val="32"/>
        </w:rPr>
        <w:t>）；</w:t>
      </w:r>
    </w:p>
    <w:p w14:paraId="33AB60EA">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w:t>
      </w:r>
      <w:r>
        <w:rPr>
          <w:rFonts w:hint="eastAsia" w:ascii="Times New Roman" w:hAnsi="Times New Roman" w:eastAsia="仿宋_GB2312"/>
          <w:b/>
          <w:bCs w:val="0"/>
          <w:color w:val="000000"/>
          <w:sz w:val="32"/>
          <w:szCs w:val="32"/>
        </w:rPr>
        <w:t>第三章 报价文件格式</w:t>
      </w:r>
      <w:r>
        <w:rPr>
          <w:rFonts w:hint="eastAsia" w:ascii="Times New Roman" w:hAnsi="Times New Roman" w:eastAsia="仿宋_GB2312"/>
          <w:bCs/>
          <w:color w:val="000000"/>
          <w:sz w:val="32"/>
          <w:szCs w:val="32"/>
        </w:rPr>
        <w:t>，以上资料均需加盖公章</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业务章</w:t>
      </w:r>
      <w:r>
        <w:rPr>
          <w:rFonts w:hint="eastAsia" w:ascii="Times New Roman" w:hAnsi="Times New Roman" w:eastAsia="仿宋_GB2312"/>
          <w:bCs/>
          <w:color w:val="000000"/>
          <w:sz w:val="32"/>
          <w:szCs w:val="32"/>
          <w:lang w:val="en-US" w:eastAsia="zh-CN"/>
        </w:rPr>
        <w:t>或合同章</w:t>
      </w:r>
      <w:r>
        <w:rPr>
          <w:rFonts w:hint="eastAsia" w:ascii="Times New Roman" w:hAnsi="Times New Roman" w:eastAsia="仿宋_GB2312"/>
          <w:bCs/>
          <w:color w:val="000000"/>
          <w:sz w:val="32"/>
          <w:szCs w:val="32"/>
        </w:rPr>
        <w:t>，并在截止时间前完成报价。</w:t>
      </w:r>
    </w:p>
    <w:bookmarkEnd w:id="1"/>
    <w:p w14:paraId="79627150">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四、选聘程序</w:t>
      </w:r>
    </w:p>
    <w:p w14:paraId="35FE6782">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本次采用线上选聘，具体程序如下：</w:t>
      </w:r>
    </w:p>
    <w:p w14:paraId="7BD5ADB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（一）在截止报价时间前，各参选单位以邮件形式递交报价文件至询价公告指定邮箱</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邮件标题：公司名称+污染物检测技术服务采购项目</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w:t>
      </w:r>
    </w:p>
    <w:p w14:paraId="4F75DD8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（二）评审委员会对参选单位进行资格审查，如存在审核未通过的单位，则记录原因并通知未通过的单位；</w:t>
      </w:r>
    </w:p>
    <w:p w14:paraId="77C09015">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（三）评审委员会根据询价规则形成询价报告，确定候选人排名；</w:t>
      </w:r>
    </w:p>
    <w:p w14:paraId="0157A89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（四）询价结束后，采购人将询价结果报公司内部决策，通过后将结果通知中选单位，双方择日签订正式协议。</w:t>
      </w:r>
    </w:p>
    <w:p w14:paraId="0C976B69">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五、选聘材料提交</w:t>
      </w:r>
    </w:p>
    <w:p w14:paraId="280050B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（一）响应文件递交截止时间为202</w:t>
      </w:r>
      <w:r>
        <w:rPr>
          <w:rFonts w:hint="eastAsia" w:ascii="Times New Roman" w:hAnsi="Times New Roman" w:eastAsia="仿宋_GB2312"/>
          <w:bCs/>
          <w:color w:val="000000"/>
          <w:sz w:val="32"/>
          <w:szCs w:val="32"/>
          <w:lang w:val="en-US" w:eastAsia="zh-CN"/>
        </w:rPr>
        <w:t>6</w:t>
      </w:r>
      <w:r>
        <w:rPr>
          <w:rFonts w:hint="eastAsia"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7</w:t>
      </w:r>
      <w:r>
        <w:rPr>
          <w:rFonts w:hint="eastAsia" w:ascii="Times New Roman" w:hAnsi="Times New Roman" w:eastAsia="仿宋_GB2312"/>
          <w:bCs/>
          <w:color w:val="000000"/>
          <w:sz w:val="32"/>
          <w:szCs w:val="32"/>
        </w:rPr>
        <w:t>日18时00分（北京时间）；</w:t>
      </w:r>
    </w:p>
    <w:p w14:paraId="2F2577D0">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（二）响应文件递交方式</w:t>
      </w:r>
    </w:p>
    <w:p w14:paraId="569EC9F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本次文件递交方式采用线上递交，PDF盖章版响应文件必须在递交截止时间前发送至采购联系人邮箱。响应文件递交截止时间前未完成报价文件发送的，视为不参选。</w:t>
      </w:r>
    </w:p>
    <w:p w14:paraId="24B70530">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六、评分规则</w:t>
      </w:r>
    </w:p>
    <w:p w14:paraId="1C4ED0F7">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本次评审设一轮报价，采用最低投标价法。采购人对所有参选供应商进行资格审查，资格审查合格的供应商报价成立，根据最低价法确定中选人。</w:t>
      </w:r>
    </w:p>
    <w:p w14:paraId="669EE238">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本采购项目以不含税价进行对比，供应商需填报含税价、税率；不含税价计算方式：不含税价=含税价/（1+税率）。</w:t>
      </w:r>
    </w:p>
    <w:p w14:paraId="78597CAB">
      <w:pPr>
        <w:widowControl/>
        <w:spacing w:after="60"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如出现并列最低报价，以报价文件递交时间在先者优先中选。若中选供应商放弃资格，则按报价由低到高顺序依次递补。</w:t>
      </w:r>
    </w:p>
    <w:p w14:paraId="7050B25E">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七、限价要求</w:t>
      </w:r>
    </w:p>
    <w:p w14:paraId="62D7AD04">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w:t>
      </w:r>
      <w:r>
        <w:rPr>
          <w:rFonts w:hint="eastAsia" w:ascii="Times New Roman" w:hAnsi="Times New Roman" w:eastAsia="仿宋_GB2312"/>
          <w:bCs/>
          <w:color w:val="000000"/>
          <w:sz w:val="32"/>
          <w:szCs w:val="32"/>
          <w:lang w:val="en-US" w:eastAsia="zh-CN"/>
        </w:rPr>
        <w:t>含税</w:t>
      </w:r>
      <w:r>
        <w:rPr>
          <w:rFonts w:hint="eastAsia" w:ascii="Times New Roman" w:hAnsi="Times New Roman" w:eastAsia="仿宋_GB2312"/>
          <w:bCs/>
          <w:color w:val="000000"/>
          <w:sz w:val="32"/>
          <w:szCs w:val="32"/>
        </w:rPr>
        <w:t>限价</w:t>
      </w:r>
      <w:r>
        <w:rPr>
          <w:rFonts w:hint="eastAsia" w:ascii="Times New Roman" w:hAnsi="Times New Roman" w:eastAsia="仿宋_GB2312"/>
          <w:bCs/>
          <w:color w:val="000000"/>
          <w:sz w:val="32"/>
          <w:szCs w:val="32"/>
          <w:lang w:val="en-US" w:eastAsia="zh-CN"/>
        </w:rPr>
        <w:t>8</w:t>
      </w:r>
      <w:r>
        <w:rPr>
          <w:rFonts w:hint="eastAsia" w:ascii="Times New Roman" w:hAnsi="Times New Roman" w:eastAsia="仿宋_GB2312"/>
          <w:bCs/>
          <w:color w:val="000000"/>
          <w:sz w:val="32"/>
          <w:szCs w:val="32"/>
        </w:rPr>
        <w:t>万元，</w:t>
      </w:r>
      <w:r>
        <w:rPr>
          <w:rFonts w:hint="eastAsia" w:ascii="Times New Roman" w:hAnsi="Times New Roman" w:eastAsia="仿宋_GB2312"/>
          <w:bCs/>
          <w:color w:val="000000"/>
          <w:sz w:val="32"/>
          <w:szCs w:val="32"/>
          <w:lang w:val="en-US" w:eastAsia="zh-CN"/>
        </w:rPr>
        <w:t>采用固定单价模式，项目按需采购，总价</w:t>
      </w:r>
      <w:r>
        <w:rPr>
          <w:rFonts w:hint="eastAsia" w:ascii="Times New Roman" w:hAnsi="Times New Roman" w:eastAsia="仿宋_GB2312"/>
          <w:bCs/>
          <w:color w:val="000000"/>
          <w:sz w:val="32"/>
          <w:szCs w:val="32"/>
        </w:rPr>
        <w:t>超过限价的报价视为无效报价。</w:t>
      </w:r>
    </w:p>
    <w:p w14:paraId="07156FD0">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八、澄清及修改</w:t>
      </w:r>
    </w:p>
    <w:p w14:paraId="5C6F2D9E">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1、采购人如需对已发出的询价文件进行澄清或修改的，将在</w:t>
      </w:r>
      <w:bookmarkStart w:id="3" w:name="_Hlk173242607"/>
      <w:r>
        <w:rPr>
          <w:rFonts w:hint="eastAsia" w:ascii="Times New Roman" w:hAnsi="Times New Roman" w:eastAsia="仿宋_GB2312"/>
          <w:bCs/>
          <w:color w:val="000000"/>
          <w:sz w:val="32"/>
          <w:szCs w:val="32"/>
        </w:rPr>
        <w:t>深圳市深水水务咨询有限公司官网（http://www.szsszx.com/）</w:t>
      </w:r>
      <w:bookmarkEnd w:id="3"/>
      <w:r>
        <w:rPr>
          <w:rFonts w:hint="eastAsia" w:ascii="Times New Roman" w:hAnsi="Times New Roman" w:eastAsia="仿宋_GB2312"/>
          <w:bCs/>
          <w:color w:val="000000"/>
          <w:sz w:val="32"/>
          <w:szCs w:val="32"/>
        </w:rPr>
        <w:t>发布更正公告，该澄清或修改内容为询价文件的组成部分。</w:t>
      </w:r>
    </w:p>
    <w:p w14:paraId="3035E2F0">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2、询价申请人认为需要对询价文件进行澄清的，可以邮件形式向采购人提出申请（截止时间202</w:t>
      </w:r>
      <w:r>
        <w:rPr>
          <w:rFonts w:hint="eastAsia" w:ascii="Times New Roman" w:hAnsi="Times New Roman" w:eastAsia="仿宋_GB2312"/>
          <w:bCs/>
          <w:color w:val="000000"/>
          <w:sz w:val="32"/>
          <w:szCs w:val="32"/>
          <w:lang w:val="en-US" w:eastAsia="zh-CN"/>
        </w:rPr>
        <w:t>6</w:t>
      </w:r>
      <w:r>
        <w:rPr>
          <w:rFonts w:hint="eastAsia"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7</w:t>
      </w:r>
      <w:r>
        <w:rPr>
          <w:rFonts w:hint="eastAsia" w:ascii="Times New Roman" w:hAnsi="Times New Roman" w:eastAsia="仿宋_GB2312"/>
          <w:bCs/>
          <w:color w:val="000000"/>
          <w:sz w:val="32"/>
          <w:szCs w:val="32"/>
        </w:rPr>
        <w:t>日</w:t>
      </w:r>
      <w:r>
        <w:rPr>
          <w:rFonts w:hint="eastAsia" w:ascii="Times New Roman" w:hAnsi="Times New Roman" w:eastAsia="仿宋_GB2312"/>
          <w:bCs/>
          <w:color w:val="000000"/>
          <w:sz w:val="32"/>
          <w:szCs w:val="32"/>
          <w:lang w:val="en-US" w:eastAsia="zh-CN"/>
        </w:rPr>
        <w:t>18</w:t>
      </w:r>
      <w:r>
        <w:rPr>
          <w:rFonts w:hint="eastAsia" w:ascii="Times New Roman" w:hAnsi="Times New Roman" w:eastAsia="仿宋_GB2312"/>
          <w:bCs/>
          <w:color w:val="000000"/>
          <w:sz w:val="32"/>
          <w:szCs w:val="32"/>
        </w:rPr>
        <w:t>时），但采购人可决定是否采纳申请事项。</w:t>
      </w:r>
    </w:p>
    <w:p w14:paraId="1E4FD12E">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3、询价申请人应于响应文件递交截止时间之前，自行在深圳市深水水务咨询有限公司官网（http://www.szsszx.com/）查询本项目的更正公告，因未查阅公告造成的后果由申请人自行承担。</w:t>
      </w:r>
    </w:p>
    <w:p w14:paraId="771889D4">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九、其他</w:t>
      </w:r>
    </w:p>
    <w:p w14:paraId="036C8C1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1、中选人应在结果公告期满后尽快与采购人签订采购合同。因中选人原因造成逾期未与采购人签订采购合同的，视为自动放弃；</w:t>
      </w:r>
    </w:p>
    <w:p w14:paraId="764734C8">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2、中选人因不可抗力原因不能履行采购合同或放弃成交的，采购人可依序与其他中选候选人签订采购合同，也可以重新组织采购。</w:t>
      </w:r>
    </w:p>
    <w:p w14:paraId="21D3AF0B">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3、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pStyle w:val="73"/>
        <w:numPr>
          <w:ilvl w:val="3"/>
          <w:numId w:val="0"/>
        </w:numPr>
        <w:tabs>
          <w:tab w:val="left" w:pos="0"/>
          <w:tab w:val="left" w:pos="426"/>
          <w:tab w:val="left" w:pos="1440"/>
          <w:tab w:val="left" w:pos="1620"/>
        </w:tabs>
        <w:ind w:firstLine="643" w:firstLineChars="200"/>
        <w:rPr>
          <w:rStyle w:val="74"/>
          <w:rFonts w:hint="eastAsia" w:hAnsi="黑体"/>
          <w:bCs/>
          <w:sz w:val="32"/>
          <w:szCs w:val="21"/>
        </w:rPr>
      </w:pPr>
      <w:r>
        <w:rPr>
          <w:rStyle w:val="74"/>
          <w:rFonts w:hint="eastAsia" w:hAnsi="黑体"/>
          <w:bCs/>
          <w:sz w:val="32"/>
          <w:szCs w:val="21"/>
        </w:rPr>
        <w:t>十、联系方式</w:t>
      </w:r>
    </w:p>
    <w:p w14:paraId="2CEA7C2A">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联系人：涂工</w:t>
      </w:r>
    </w:p>
    <w:p w14:paraId="1B5708F0">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电  话：0755+29395688转8725</w:t>
      </w:r>
    </w:p>
    <w:p w14:paraId="7B82D7C9">
      <w:pPr>
        <w:widowControl/>
        <w:spacing w:after="60"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邮  箱：sszxhjcaigou</w:t>
      </w:r>
      <w:r>
        <w:rPr>
          <w:rFonts w:hint="eastAsia" w:ascii="Times New Roman" w:hAnsi="Times New Roman" w:eastAsia="仿宋_GB2312"/>
          <w:bCs/>
          <w:color w:val="000000"/>
          <w:sz w:val="32"/>
          <w:szCs w:val="32"/>
          <w:lang w:val="en-US" w:eastAsia="zh-CN"/>
        </w:rPr>
        <w:t>b</w:t>
      </w:r>
      <w:r>
        <w:rPr>
          <w:rFonts w:hint="eastAsia" w:ascii="Times New Roman" w:hAnsi="Times New Roman" w:eastAsia="仿宋_GB2312"/>
          <w:bCs/>
          <w:color w:val="000000"/>
          <w:sz w:val="32"/>
          <w:szCs w:val="32"/>
        </w:rPr>
        <w:t>@163.com</w:t>
      </w:r>
    </w:p>
    <w:p w14:paraId="31BB0BD9">
      <w:pPr>
        <w:pStyle w:val="9"/>
        <w:spacing w:line="640" w:lineRule="exact"/>
        <w:ind w:left="2396" w:leftChars="836" w:hanging="640" w:hangingChars="200"/>
        <w:rPr>
          <w:rFonts w:hint="eastAsia" w:ascii="宋体" w:hAnsi="宋体" w:eastAsia="宋体" w:cs="宋体"/>
          <w:color w:val="000000"/>
          <w:kern w:val="0"/>
          <w:sz w:val="32"/>
          <w:szCs w:val="32"/>
        </w:rPr>
      </w:pPr>
    </w:p>
    <w:p w14:paraId="17118EAC">
      <w:pPr>
        <w:widowControl/>
        <w:spacing w:after="60" w:line="640" w:lineRule="exact"/>
        <w:ind w:firstLine="640" w:firstLineChars="200"/>
        <w:jc w:val="right"/>
        <w:rPr>
          <w:rFonts w:hint="eastAsia" w:ascii="Times New Roman" w:hAnsi="Times New Roman" w:eastAsia="仿宋_GB2312"/>
          <w:bCs/>
          <w:color w:val="000000"/>
          <w:sz w:val="32"/>
          <w:szCs w:val="32"/>
        </w:rPr>
      </w:pPr>
      <w:bookmarkStart w:id="4" w:name="_Hlk173242670"/>
      <w:bookmarkStart w:id="5" w:name="_Hlk178341758"/>
      <w:r>
        <w:rPr>
          <w:rFonts w:hint="eastAsia" w:ascii="Times New Roman" w:hAnsi="Times New Roman" w:eastAsia="仿宋_GB2312"/>
          <w:bCs/>
          <w:color w:val="000000"/>
          <w:sz w:val="32"/>
          <w:szCs w:val="32"/>
        </w:rPr>
        <w:t>深圳市深水水务</w:t>
      </w:r>
      <w:r>
        <w:rPr>
          <w:rFonts w:hint="eastAsia" w:ascii="Times New Roman" w:hAnsi="Times New Roman" w:eastAsia="仿宋_GB2312"/>
          <w:bCs/>
          <w:color w:val="000000"/>
          <w:sz w:val="32"/>
          <w:szCs w:val="32"/>
          <w:lang w:val="en-US" w:eastAsia="zh-CN"/>
        </w:rPr>
        <w:t>咨询</w:t>
      </w:r>
      <w:r>
        <w:rPr>
          <w:rFonts w:hint="eastAsia" w:ascii="Times New Roman" w:hAnsi="Times New Roman" w:eastAsia="仿宋_GB2312"/>
          <w:bCs/>
          <w:color w:val="000000"/>
          <w:sz w:val="32"/>
          <w:szCs w:val="32"/>
        </w:rPr>
        <w:t>有限公司</w:t>
      </w:r>
      <w:bookmarkEnd w:id="4"/>
    </w:p>
    <w:bookmarkEnd w:id="5"/>
    <w:p w14:paraId="179B20AC">
      <w:pPr>
        <w:widowControl/>
        <w:spacing w:after="60" w:line="640" w:lineRule="exact"/>
        <w:ind w:firstLine="640" w:firstLineChars="200"/>
        <w:jc w:val="right"/>
        <w:rPr>
          <w:rFonts w:hint="eastAsia" w:ascii="Times New Roman" w:hAnsi="Times New Roman" w:eastAsia="仿宋_GB2312"/>
          <w:bCs/>
          <w:color w:val="000000"/>
          <w:sz w:val="32"/>
          <w:szCs w:val="32"/>
        </w:rPr>
      </w:pPr>
      <w:bookmarkStart w:id="6"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hint="eastAsia"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hint="eastAsia"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w:t>
      </w:r>
      <w:r>
        <w:rPr>
          <w:rFonts w:hint="eastAsia" w:ascii="Times New Roman" w:hAnsi="Times New Roman" w:eastAsia="仿宋_GB2312"/>
          <w:bCs/>
          <w:color w:val="000000"/>
          <w:sz w:val="32"/>
          <w:szCs w:val="32"/>
        </w:rPr>
        <w:t>日</w:t>
      </w:r>
      <w:bookmarkEnd w:id="6"/>
      <w:r>
        <w:rPr>
          <w:rFonts w:hint="eastAsia" w:ascii="Times New Roman" w:hAnsi="Times New Roman" w:eastAsia="仿宋_GB2312"/>
          <w:bCs/>
          <w:color w:val="000000"/>
          <w:sz w:val="32"/>
          <w:szCs w:val="32"/>
        </w:rPr>
        <w:t xml:space="preserve">   </w:t>
      </w:r>
    </w:p>
    <w:p w14:paraId="22F41136">
      <w:r>
        <w:br w:type="page"/>
      </w:r>
    </w:p>
    <w:p w14:paraId="421C3532">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1F3271A">
      <w:pPr>
        <w:spacing w:after="25"/>
        <w:rPr>
          <w:rFonts w:eastAsia="黑体" w:cs="黑体"/>
          <w:color w:val="000000"/>
          <w:sz w:val="28"/>
          <w:szCs w:val="28"/>
          <w:u w:val="single"/>
        </w:rPr>
      </w:pPr>
      <w:bookmarkStart w:id="7" w:name="_Toc201997925"/>
      <w:bookmarkStart w:id="8" w:name="_Hlk173317860"/>
      <w:bookmarkStart w:id="9" w:name="_Toc201743097"/>
      <w:r>
        <w:rPr>
          <w:rFonts w:hint="eastAsia" w:eastAsia="黑体" w:cs="黑体"/>
          <w:color w:val="000000"/>
          <w:sz w:val="20"/>
        </w:rPr>
        <w:t>合同编号：</w:t>
      </w:r>
      <w:r>
        <w:rPr>
          <w:rFonts w:eastAsia="黑体" w:cs="黑体"/>
          <w:color w:val="000000"/>
          <w:sz w:val="20"/>
        </w:rPr>
        <w:t xml:space="preserve">        </w:t>
      </w:r>
    </w:p>
    <w:p w14:paraId="189E72EC">
      <w:pPr>
        <w:spacing w:after="25"/>
        <w:jc w:val="center"/>
        <w:rPr>
          <w:rFonts w:eastAsia="黑体" w:cs="黑体"/>
          <w:color w:val="000000"/>
          <w:sz w:val="28"/>
          <w:szCs w:val="28"/>
          <w:u w:val="single"/>
        </w:rPr>
      </w:pPr>
    </w:p>
    <w:p w14:paraId="7A478C87">
      <w:pPr>
        <w:spacing w:after="25"/>
        <w:jc w:val="center"/>
        <w:rPr>
          <w:rFonts w:hint="eastAsia" w:eastAsia="黑体" w:cs="黑体"/>
          <w:color w:val="000000"/>
          <w:sz w:val="48"/>
          <w:szCs w:val="48"/>
          <w:lang w:eastAsia="zh-CN"/>
        </w:rPr>
      </w:pPr>
      <w:r>
        <w:rPr>
          <w:rFonts w:hint="eastAsia" w:eastAsia="黑体" w:cs="黑体"/>
          <w:color w:val="000000"/>
          <w:sz w:val="48"/>
          <w:szCs w:val="48"/>
          <w:lang w:eastAsia="zh-CN"/>
        </w:rPr>
        <w:t>深圳市深水水务咨询有限公司</w:t>
      </w:r>
    </w:p>
    <w:p w14:paraId="491C7394">
      <w:pPr>
        <w:spacing w:after="25"/>
        <w:jc w:val="center"/>
        <w:rPr>
          <w:rFonts w:eastAsia="黑体" w:cs="黑体"/>
          <w:color w:val="000000"/>
          <w:sz w:val="72"/>
          <w:szCs w:val="72"/>
          <w:shd w:val="clear" w:color="auto" w:fill="FFFFFF"/>
        </w:rPr>
      </w:pPr>
    </w:p>
    <w:p w14:paraId="4A08877B">
      <w:pPr>
        <w:spacing w:after="25"/>
        <w:jc w:val="center"/>
        <w:rPr>
          <w:rFonts w:hint="eastAsia" w:eastAsia="黑体" w:cs="黑体"/>
          <w:color w:val="000000"/>
          <w:sz w:val="60"/>
          <w:szCs w:val="60"/>
          <w:shd w:val="clear" w:color="auto" w:fill="FFFFFF"/>
          <w:lang w:eastAsia="zh-CN"/>
        </w:rPr>
      </w:pPr>
      <w:r>
        <w:rPr>
          <w:rFonts w:hint="eastAsia" w:eastAsia="黑体" w:cs="黑体"/>
          <w:color w:val="000000"/>
          <w:sz w:val="60"/>
          <w:szCs w:val="60"/>
          <w:shd w:val="clear" w:color="auto" w:fill="FFFFFF"/>
          <w:lang w:eastAsia="zh-CN"/>
        </w:rPr>
        <w:t>污染物检测技术服务采购合同</w:t>
      </w:r>
    </w:p>
    <w:p w14:paraId="5147754A">
      <w:pPr>
        <w:spacing w:after="25"/>
        <w:rPr>
          <w:sz w:val="24"/>
        </w:rPr>
      </w:pPr>
    </w:p>
    <w:p w14:paraId="5EB727AF">
      <w:pPr>
        <w:spacing w:after="25"/>
        <w:rPr>
          <w:sz w:val="24"/>
        </w:rPr>
      </w:pPr>
    </w:p>
    <w:p w14:paraId="0F3E1A59">
      <w:pPr>
        <w:spacing w:after="25"/>
        <w:rPr>
          <w:sz w:val="24"/>
        </w:rPr>
      </w:pPr>
    </w:p>
    <w:p w14:paraId="67FE7D42">
      <w:pPr>
        <w:spacing w:after="25"/>
        <w:rPr>
          <w:sz w:val="24"/>
        </w:rPr>
      </w:pPr>
    </w:p>
    <w:p w14:paraId="5978CF80">
      <w:pPr>
        <w:widowControl w:val="0"/>
        <w:spacing w:after="25" w:afterLines="25" w:line="300" w:lineRule="auto"/>
        <w:ind w:firstLine="480" w:firstLineChars="200"/>
        <w:jc w:val="both"/>
        <w:rPr>
          <w:rFonts w:ascii="Arial" w:hAnsi="Arial" w:eastAsia="宋体" w:cs="Times New Roman"/>
          <w:kern w:val="2"/>
          <w:sz w:val="24"/>
          <w:szCs w:val="24"/>
          <w:lang w:val="en-US" w:eastAsia="zh-CN" w:bidi="ar-SA"/>
        </w:rPr>
      </w:pPr>
    </w:p>
    <w:p w14:paraId="3E0139A1">
      <w:pPr>
        <w:spacing w:after="25"/>
        <w:rPr>
          <w:sz w:val="24"/>
        </w:rPr>
      </w:pPr>
    </w:p>
    <w:p w14:paraId="157B5ACD">
      <w:pPr>
        <w:spacing w:after="25"/>
        <w:rPr>
          <w:sz w:val="24"/>
        </w:rPr>
      </w:pPr>
    </w:p>
    <w:p w14:paraId="7BBD7C7B">
      <w:pPr>
        <w:spacing w:after="25"/>
        <w:rPr>
          <w:sz w:val="24"/>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205F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F32C468">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项目名称：</w:t>
            </w:r>
          </w:p>
        </w:tc>
        <w:tc>
          <w:tcPr>
            <w:tcW w:w="6225" w:type="dxa"/>
            <w:noWrap w:val="0"/>
            <w:vAlign w:val="center"/>
          </w:tcPr>
          <w:p w14:paraId="4028A4B3">
            <w:pPr>
              <w:widowControl w:val="0"/>
              <w:spacing w:after="60" w:line="720" w:lineRule="auto"/>
              <w:jc w:val="both"/>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eastAsia="zh-CN"/>
              </w:rPr>
              <w:t>污染物检测技术服务采购项目</w:t>
            </w:r>
            <w:r>
              <w:rPr>
                <w:rFonts w:hint="eastAsia" w:ascii="黑体" w:hAnsi="黑体" w:eastAsia="黑体" w:cs="黑体"/>
                <w:b/>
                <w:color w:val="000000"/>
                <w:sz w:val="28"/>
                <w:szCs w:val="28"/>
                <w:u w:val="single"/>
                <w:shd w:val="clear" w:color="auto" w:fill="FFFFFF"/>
              </w:rPr>
              <w:t xml:space="preserve">                                          </w:t>
            </w:r>
          </w:p>
        </w:tc>
      </w:tr>
      <w:tr w14:paraId="62155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8921851">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5083C1A8">
            <w:pPr>
              <w:widowControl w:val="0"/>
              <w:spacing w:after="60" w:line="720" w:lineRule="auto"/>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6225" w:type="dxa"/>
            <w:noWrap w:val="0"/>
            <w:vAlign w:val="center"/>
          </w:tcPr>
          <w:p w14:paraId="68758768">
            <w:pPr>
              <w:widowControl w:val="0"/>
              <w:spacing w:after="60" w:line="720" w:lineRule="auto"/>
              <w:jc w:val="both"/>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eastAsia="zh-CN"/>
              </w:rPr>
              <w:t>深圳市深水水务咨询有限公司</w:t>
            </w:r>
            <w:r>
              <w:rPr>
                <w:rFonts w:hint="eastAsia" w:ascii="黑体" w:hAnsi="黑体" w:eastAsia="黑体" w:cs="黑体"/>
                <w:b/>
                <w:color w:val="000000"/>
                <w:sz w:val="28"/>
                <w:szCs w:val="28"/>
                <w:u w:val="single"/>
                <w:shd w:val="clear" w:color="auto" w:fill="FFFFFF"/>
                <w:lang w:val="en-US" w:eastAsia="zh-CN"/>
              </w:rPr>
              <w:t xml:space="preserve">         </w:t>
            </w:r>
            <w:r>
              <w:rPr>
                <w:rFonts w:hint="eastAsia" w:ascii="黑体" w:hAnsi="黑体" w:eastAsia="黑体" w:cs="黑体"/>
                <w:b/>
                <w:color w:val="000000"/>
                <w:sz w:val="28"/>
                <w:szCs w:val="28"/>
                <w:u w:val="single"/>
                <w:shd w:val="clear" w:color="auto" w:fill="FFFFFF"/>
              </w:rPr>
              <w:t xml:space="preserve">       </w:t>
            </w:r>
          </w:p>
          <w:p w14:paraId="718C8E1A">
            <w:pPr>
              <w:widowControl w:val="0"/>
              <w:spacing w:after="60" w:line="720" w:lineRule="auto"/>
              <w:jc w:val="both"/>
              <w:rPr>
                <w:rFonts w:hint="default" w:ascii="黑体" w:hAnsi="黑体" w:eastAsia="黑体" w:cs="黑体"/>
                <w:color w:val="000000"/>
                <w:sz w:val="28"/>
                <w:szCs w:val="28"/>
                <w:shd w:val="clear" w:color="auto" w:fill="FFFFFF"/>
                <w:lang w:val="en-US" w:eastAsia="zh-CN"/>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lang w:val="en-US" w:eastAsia="zh-CN"/>
              </w:rPr>
              <w:t xml:space="preserve">                    </w:t>
            </w:r>
          </w:p>
        </w:tc>
      </w:tr>
    </w:tbl>
    <w:p w14:paraId="23EAD211">
      <w:pPr>
        <w:spacing w:after="25"/>
        <w:rPr>
          <w:sz w:val="24"/>
        </w:rPr>
      </w:pPr>
    </w:p>
    <w:p w14:paraId="7AB8F205">
      <w:pPr>
        <w:spacing w:after="25" w:line="600" w:lineRule="exact"/>
        <w:jc w:val="center"/>
        <w:rPr>
          <w:rFonts w:hint="eastAsia"/>
          <w:b/>
          <w:bCs/>
          <w:spacing w:val="-4"/>
          <w:sz w:val="44"/>
          <w:szCs w:val="44"/>
        </w:rPr>
      </w:pPr>
      <w:r>
        <w:rPr>
          <w:rFonts w:hint="eastAsia"/>
          <w:b/>
          <w:bCs/>
          <w:spacing w:val="-4"/>
          <w:sz w:val="44"/>
          <w:szCs w:val="44"/>
        </w:rPr>
        <w:br w:type="page"/>
      </w:r>
      <w:r>
        <w:rPr>
          <w:rFonts w:hint="eastAsia" w:eastAsia="宋体"/>
          <w:b/>
          <w:bCs/>
          <w:spacing w:val="-4"/>
          <w:sz w:val="44"/>
          <w:szCs w:val="44"/>
          <w:lang w:eastAsia="zh-CN"/>
        </w:rPr>
        <w:t>污染物检测技术服务采购项目</w:t>
      </w:r>
    </w:p>
    <w:p w14:paraId="58457442">
      <w:pPr>
        <w:spacing w:after="25" w:line="600" w:lineRule="exact"/>
        <w:jc w:val="center"/>
        <w:rPr>
          <w:b/>
          <w:bCs/>
          <w:spacing w:val="-4"/>
          <w:sz w:val="44"/>
          <w:szCs w:val="44"/>
        </w:rPr>
      </w:pPr>
      <w:r>
        <w:rPr>
          <w:rFonts w:hint="eastAsia"/>
          <w:b/>
          <w:bCs/>
          <w:spacing w:val="-4"/>
          <w:sz w:val="44"/>
          <w:szCs w:val="44"/>
        </w:rPr>
        <w:t>采购</w:t>
      </w:r>
      <w:r>
        <w:rPr>
          <w:b/>
          <w:bCs/>
          <w:spacing w:val="-4"/>
          <w:sz w:val="44"/>
          <w:szCs w:val="44"/>
        </w:rPr>
        <w:t>合同</w:t>
      </w:r>
    </w:p>
    <w:p w14:paraId="39FC5C5A">
      <w:pPr>
        <w:pStyle w:val="3"/>
        <w:tabs>
          <w:tab w:val="left" w:pos="1504"/>
        </w:tabs>
        <w:spacing w:before="0" w:after="0" w:line="360" w:lineRule="auto"/>
        <w:jc w:val="left"/>
        <w:rPr>
          <w:rFonts w:cs="宋体"/>
        </w:rPr>
      </w:pPr>
    </w:p>
    <w:p w14:paraId="62ACCFBD">
      <w:pPr>
        <w:spacing w:after="60" w:line="360" w:lineRule="auto"/>
        <w:ind w:firstLine="482" w:firstLineChars="200"/>
        <w:rPr>
          <w:rFonts w:cs="宋体"/>
          <w:b/>
          <w:bCs/>
          <w:color w:val="000000"/>
          <w:sz w:val="24"/>
        </w:rPr>
      </w:pPr>
      <w:r>
        <w:rPr>
          <w:rFonts w:hint="eastAsia" w:cs="宋体"/>
          <w:b/>
          <w:bCs/>
          <w:color w:val="000000"/>
          <w:sz w:val="24"/>
        </w:rPr>
        <w:t>委托单位</w:t>
      </w:r>
      <w:r>
        <w:rPr>
          <w:rFonts w:hint="eastAsia" w:cs="宋体"/>
          <w:b/>
          <w:bCs/>
          <w:color w:val="000000"/>
          <w:sz w:val="24"/>
          <w:lang w:eastAsia="zh-Hans"/>
        </w:rPr>
        <w:t>（甲方）</w:t>
      </w:r>
      <w:r>
        <w:rPr>
          <w:rFonts w:hint="eastAsia" w:cs="宋体"/>
          <w:b/>
          <w:bCs/>
          <w:color w:val="000000"/>
          <w:sz w:val="24"/>
        </w:rPr>
        <w:t>：</w:t>
      </w:r>
      <w:r>
        <w:rPr>
          <w:rFonts w:hint="eastAsia" w:eastAsia="黑体" w:cs="黑体"/>
          <w:b/>
          <w:color w:val="000000"/>
          <w:sz w:val="28"/>
          <w:szCs w:val="28"/>
          <w:u w:val="single"/>
          <w:shd w:val="clear" w:color="auto" w:fill="FFFFFF"/>
        </w:rPr>
        <w:t xml:space="preserve"> </w:t>
      </w:r>
      <w:r>
        <w:rPr>
          <w:rFonts w:hint="eastAsia" w:cs="宋体"/>
          <w:b/>
          <w:bCs/>
          <w:color w:val="000000"/>
          <w:sz w:val="24"/>
          <w:u w:val="single"/>
          <w:lang w:eastAsia="zh-CN"/>
        </w:rPr>
        <w:t>深圳市深水水务咨询有限公司</w:t>
      </w:r>
      <w:r>
        <w:rPr>
          <w:rFonts w:hint="eastAsia" w:eastAsia="黑体" w:cs="黑体"/>
          <w:b/>
          <w:color w:val="000000"/>
          <w:sz w:val="28"/>
          <w:szCs w:val="28"/>
          <w:u w:val="single"/>
          <w:shd w:val="clear" w:color="auto" w:fill="FFFFFF"/>
        </w:rPr>
        <w:t xml:space="preserve"> </w:t>
      </w:r>
    </w:p>
    <w:p w14:paraId="0FDED8C3">
      <w:pPr>
        <w:spacing w:after="60" w:line="360" w:lineRule="auto"/>
        <w:ind w:firstLine="482" w:firstLineChars="200"/>
        <w:jc w:val="both"/>
        <w:rPr>
          <w:rFonts w:hint="default" w:eastAsia="宋体" w:cs="宋体"/>
          <w:b/>
          <w:bCs/>
          <w:color w:val="000000"/>
          <w:sz w:val="24"/>
          <w:lang w:val="en-US" w:eastAsia="zh-CN"/>
        </w:rPr>
      </w:pPr>
      <w:r>
        <w:rPr>
          <w:rFonts w:hint="eastAsia" w:cs="宋体"/>
          <w:b/>
          <w:bCs/>
          <w:color w:val="000000"/>
          <w:sz w:val="24"/>
          <w:lang w:val="en-US" w:eastAsia="zh-CN"/>
        </w:rPr>
        <w:t>法定代表人：</w:t>
      </w:r>
    </w:p>
    <w:p w14:paraId="7EEC0516">
      <w:pPr>
        <w:spacing w:after="60" w:line="360" w:lineRule="auto"/>
        <w:ind w:firstLine="482" w:firstLineChars="200"/>
        <w:jc w:val="both"/>
        <w:rPr>
          <w:rFonts w:cs="宋体"/>
          <w:b/>
          <w:bCs/>
          <w:color w:val="000000"/>
          <w:sz w:val="24"/>
          <w:lang w:eastAsia="zh-Hans"/>
        </w:rPr>
      </w:pPr>
      <w:r>
        <w:rPr>
          <w:rFonts w:hint="eastAsia" w:cs="宋体"/>
          <w:b/>
          <w:bCs/>
          <w:color w:val="000000"/>
          <w:sz w:val="24"/>
          <w:lang w:eastAsia="zh-Hans"/>
        </w:rPr>
        <w:t>联系人：</w:t>
      </w:r>
      <w:r>
        <w:rPr>
          <w:rFonts w:cs="宋体"/>
          <w:b/>
          <w:bCs/>
          <w:color w:val="000000"/>
          <w:sz w:val="24"/>
          <w:lang w:eastAsia="zh-Hans"/>
        </w:rPr>
        <w:t xml:space="preserve"> </w:t>
      </w:r>
      <w:r>
        <w:rPr>
          <w:rFonts w:hint="eastAsia" w:cs="宋体"/>
          <w:b/>
          <w:bCs/>
          <w:color w:val="000000"/>
          <w:sz w:val="24"/>
          <w:lang w:val="en-US" w:eastAsia="zh-CN"/>
        </w:rPr>
        <w:t xml:space="preserve">          </w:t>
      </w:r>
      <w:r>
        <w:rPr>
          <w:rFonts w:cs="宋体"/>
          <w:b/>
          <w:bCs/>
          <w:color w:val="000000"/>
          <w:sz w:val="24"/>
          <w:lang w:eastAsia="zh-Hans"/>
        </w:rPr>
        <w:t xml:space="preserve">   </w:t>
      </w:r>
      <w:r>
        <w:rPr>
          <w:rFonts w:hint="eastAsia" w:cs="宋体"/>
          <w:b/>
          <w:bCs/>
          <w:color w:val="000000"/>
          <w:sz w:val="24"/>
          <w:lang w:eastAsia="zh-Hans"/>
        </w:rPr>
        <w:t>联系电话：</w:t>
      </w:r>
      <w:r>
        <w:rPr>
          <w:rFonts w:cs="宋体"/>
          <w:b/>
          <w:bCs/>
          <w:color w:val="000000"/>
          <w:sz w:val="24"/>
          <w:lang w:eastAsia="zh-Hans"/>
        </w:rPr>
        <w:t xml:space="preserve">  </w:t>
      </w:r>
    </w:p>
    <w:p w14:paraId="60A194D2">
      <w:pPr>
        <w:spacing w:after="60" w:line="360" w:lineRule="auto"/>
        <w:ind w:firstLine="482" w:firstLineChars="200"/>
        <w:jc w:val="both"/>
        <w:rPr>
          <w:rFonts w:hint="eastAsia" w:cs="宋体"/>
          <w:b/>
          <w:bCs/>
          <w:color w:val="000000"/>
          <w:sz w:val="24"/>
        </w:rPr>
      </w:pPr>
      <w:r>
        <w:rPr>
          <w:rFonts w:hint="eastAsia" w:cs="宋体"/>
          <w:b/>
          <w:bCs/>
          <w:color w:val="000000"/>
          <w:sz w:val="24"/>
          <w:lang w:eastAsia="zh-Hans"/>
        </w:rPr>
        <w:t>电子邮箱：</w:t>
      </w:r>
      <w:r>
        <w:rPr>
          <w:rFonts w:cs="宋体"/>
          <w:b/>
          <w:bCs/>
          <w:color w:val="000000"/>
          <w:sz w:val="24"/>
          <w:lang w:eastAsia="zh-Hans"/>
        </w:rPr>
        <w:t xml:space="preserve"> </w:t>
      </w:r>
      <w:r>
        <w:rPr>
          <w:rFonts w:hint="eastAsia" w:cs="宋体"/>
          <w:b/>
          <w:bCs/>
          <w:color w:val="000000"/>
          <w:sz w:val="24"/>
          <w:lang w:val="en-US" w:eastAsia="zh-CN"/>
        </w:rPr>
        <w:t>/</w:t>
      </w:r>
      <w:r>
        <w:rPr>
          <w:rFonts w:hint="eastAsia" w:cs="宋体"/>
          <w:b/>
          <w:bCs/>
          <w:color w:val="000000"/>
          <w:sz w:val="24"/>
        </w:rPr>
        <w:t xml:space="preserve"> </w:t>
      </w:r>
    </w:p>
    <w:p w14:paraId="498194E9">
      <w:pPr>
        <w:spacing w:after="60" w:line="360" w:lineRule="auto"/>
        <w:ind w:firstLine="482" w:firstLineChars="200"/>
        <w:jc w:val="both"/>
        <w:rPr>
          <w:rFonts w:cs="宋体"/>
          <w:b/>
          <w:bCs/>
          <w:color w:val="000000"/>
          <w:sz w:val="24"/>
        </w:rPr>
      </w:pPr>
      <w:r>
        <w:rPr>
          <w:rFonts w:hint="eastAsia" w:cs="宋体"/>
          <w:b/>
          <w:bCs/>
          <w:color w:val="000000"/>
          <w:sz w:val="24"/>
          <w:lang w:eastAsia="zh-Hans"/>
        </w:rPr>
        <w:t>通讯地址：</w:t>
      </w:r>
    </w:p>
    <w:p w14:paraId="4C1FE3DD">
      <w:pPr>
        <w:spacing w:after="60" w:line="360" w:lineRule="auto"/>
        <w:ind w:firstLine="482" w:firstLineChars="200"/>
        <w:jc w:val="both"/>
        <w:rPr>
          <w:rFonts w:cs="宋体"/>
          <w:b/>
          <w:bCs/>
          <w:color w:val="000000"/>
          <w:sz w:val="24"/>
          <w:u w:val="single"/>
        </w:rPr>
      </w:pPr>
      <w:r>
        <w:rPr>
          <w:rFonts w:hint="eastAsia" w:cs="宋体"/>
          <w:b/>
          <w:bCs/>
          <w:color w:val="000000"/>
          <w:sz w:val="24"/>
        </w:rPr>
        <w:t>受托单位</w:t>
      </w:r>
      <w:r>
        <w:rPr>
          <w:rFonts w:hint="eastAsia" w:cs="宋体"/>
          <w:b/>
          <w:bCs/>
          <w:color w:val="000000"/>
          <w:sz w:val="24"/>
          <w:lang w:eastAsia="zh-Hans"/>
        </w:rPr>
        <w:t>（乙方）</w:t>
      </w:r>
      <w:r>
        <w:rPr>
          <w:rFonts w:hint="eastAsia" w:cs="宋体"/>
          <w:b/>
          <w:bCs/>
          <w:color w:val="000000"/>
          <w:sz w:val="24"/>
        </w:rPr>
        <w:t>：</w:t>
      </w:r>
      <w:r>
        <w:rPr>
          <w:rFonts w:hint="eastAsia" w:eastAsia="黑体" w:cs="黑体"/>
          <w:b/>
          <w:color w:val="000000"/>
          <w:sz w:val="28"/>
          <w:szCs w:val="28"/>
          <w:u w:val="single"/>
          <w:shd w:val="clear" w:color="auto" w:fill="FFFFFF"/>
        </w:rPr>
        <w:t xml:space="preserve"> </w:t>
      </w:r>
      <w:r>
        <w:rPr>
          <w:rFonts w:hint="eastAsia" w:eastAsia="黑体" w:cs="黑体"/>
          <w:b/>
          <w:color w:val="000000"/>
          <w:sz w:val="28"/>
          <w:szCs w:val="28"/>
          <w:u w:val="single"/>
          <w:shd w:val="clear" w:color="auto" w:fill="FFFFFF"/>
          <w:lang w:val="en-US" w:eastAsia="zh-CN"/>
        </w:rPr>
        <w:t xml:space="preserve">                   </w:t>
      </w:r>
      <w:r>
        <w:rPr>
          <w:rFonts w:eastAsia="黑体" w:cs="黑体"/>
          <w:b/>
          <w:color w:val="000000"/>
          <w:sz w:val="28"/>
          <w:szCs w:val="28"/>
          <w:u w:val="single"/>
          <w:shd w:val="clear" w:color="auto" w:fill="FFFFFF"/>
        </w:rPr>
        <w:t xml:space="preserve"> </w:t>
      </w:r>
    </w:p>
    <w:p w14:paraId="0775C9C9">
      <w:pPr>
        <w:spacing w:after="60" w:line="360" w:lineRule="auto"/>
        <w:ind w:firstLine="482" w:firstLineChars="200"/>
        <w:jc w:val="both"/>
        <w:rPr>
          <w:rFonts w:hint="eastAsia" w:eastAsia="宋体" w:cs="宋体"/>
          <w:b/>
          <w:bCs/>
          <w:color w:val="000000"/>
          <w:sz w:val="24"/>
          <w:lang w:val="en-US" w:eastAsia="zh-CN"/>
        </w:rPr>
      </w:pPr>
      <w:r>
        <w:rPr>
          <w:rFonts w:hint="eastAsia" w:cs="宋体"/>
          <w:b/>
          <w:bCs/>
          <w:color w:val="000000"/>
          <w:sz w:val="24"/>
          <w:lang w:val="en-US" w:eastAsia="zh-CN"/>
        </w:rPr>
        <w:t>法定代表人：</w:t>
      </w:r>
    </w:p>
    <w:p w14:paraId="7C63455D">
      <w:pPr>
        <w:spacing w:after="60" w:line="360" w:lineRule="auto"/>
        <w:ind w:firstLine="482" w:firstLineChars="200"/>
        <w:jc w:val="both"/>
        <w:rPr>
          <w:rFonts w:cs="宋体"/>
          <w:b/>
          <w:bCs/>
          <w:color w:val="000000"/>
          <w:sz w:val="24"/>
          <w:lang w:eastAsia="zh-Hans"/>
        </w:rPr>
      </w:pPr>
      <w:r>
        <w:rPr>
          <w:rFonts w:hint="eastAsia" w:cs="宋体"/>
          <w:b/>
          <w:bCs/>
          <w:color w:val="000000"/>
          <w:sz w:val="24"/>
          <w:lang w:eastAsia="zh-Hans"/>
        </w:rPr>
        <w:t>联系人：</w:t>
      </w:r>
      <w:r>
        <w:rPr>
          <w:rFonts w:cs="宋体"/>
          <w:b/>
          <w:bCs/>
          <w:color w:val="000000"/>
          <w:sz w:val="24"/>
          <w:lang w:eastAsia="zh-Hans"/>
        </w:rPr>
        <w:t xml:space="preserve"> </w:t>
      </w:r>
      <w:r>
        <w:rPr>
          <w:rFonts w:hint="eastAsia" w:cs="宋体"/>
          <w:b/>
          <w:bCs/>
          <w:color w:val="000000"/>
          <w:sz w:val="24"/>
          <w:lang w:val="en-US" w:eastAsia="zh-CN"/>
        </w:rPr>
        <w:t xml:space="preserve">          </w:t>
      </w:r>
      <w:r>
        <w:rPr>
          <w:rFonts w:cs="宋体"/>
          <w:b/>
          <w:bCs/>
          <w:color w:val="000000"/>
          <w:sz w:val="24"/>
          <w:lang w:eastAsia="zh-Hans"/>
        </w:rPr>
        <w:t xml:space="preserve">   </w:t>
      </w:r>
      <w:r>
        <w:rPr>
          <w:rFonts w:hint="eastAsia" w:cs="宋体"/>
          <w:b/>
          <w:bCs/>
          <w:color w:val="000000"/>
          <w:sz w:val="24"/>
          <w:lang w:eastAsia="zh-Hans"/>
        </w:rPr>
        <w:t>联系电话：</w:t>
      </w:r>
      <w:r>
        <w:rPr>
          <w:rFonts w:cs="宋体"/>
          <w:b/>
          <w:bCs/>
          <w:color w:val="000000"/>
          <w:sz w:val="24"/>
          <w:lang w:eastAsia="zh-Hans"/>
        </w:rPr>
        <w:t xml:space="preserve">  </w:t>
      </w:r>
    </w:p>
    <w:p w14:paraId="1E2038BB">
      <w:pPr>
        <w:spacing w:after="60" w:line="360" w:lineRule="auto"/>
        <w:ind w:firstLine="482" w:firstLineChars="200"/>
        <w:jc w:val="both"/>
        <w:rPr>
          <w:rFonts w:hint="eastAsia" w:cs="宋体"/>
          <w:b/>
          <w:bCs/>
          <w:color w:val="000000"/>
          <w:sz w:val="24"/>
        </w:rPr>
      </w:pPr>
      <w:r>
        <w:rPr>
          <w:rFonts w:hint="eastAsia" w:cs="宋体"/>
          <w:b/>
          <w:bCs/>
          <w:color w:val="000000"/>
          <w:sz w:val="24"/>
          <w:lang w:eastAsia="zh-Hans"/>
        </w:rPr>
        <w:t>电子邮箱：</w:t>
      </w:r>
      <w:r>
        <w:rPr>
          <w:rFonts w:cs="宋体"/>
          <w:b/>
          <w:bCs/>
          <w:color w:val="000000"/>
          <w:sz w:val="24"/>
          <w:lang w:eastAsia="zh-Hans"/>
        </w:rPr>
        <w:t xml:space="preserve"> </w:t>
      </w:r>
      <w:r>
        <w:rPr>
          <w:rFonts w:hint="eastAsia" w:cs="宋体"/>
          <w:b/>
          <w:bCs/>
          <w:color w:val="000000"/>
          <w:sz w:val="24"/>
          <w:lang w:val="en-US" w:eastAsia="zh-CN"/>
        </w:rPr>
        <w:t>/</w:t>
      </w:r>
      <w:r>
        <w:rPr>
          <w:rFonts w:hint="eastAsia" w:cs="宋体"/>
          <w:b/>
          <w:bCs/>
          <w:color w:val="000000"/>
          <w:sz w:val="24"/>
        </w:rPr>
        <w:t xml:space="preserve"> </w:t>
      </w:r>
    </w:p>
    <w:p w14:paraId="4B7618A5">
      <w:pPr>
        <w:spacing w:after="60" w:line="360" w:lineRule="auto"/>
        <w:ind w:firstLine="482" w:firstLineChars="200"/>
        <w:jc w:val="both"/>
        <w:rPr>
          <w:rFonts w:cs="宋体"/>
          <w:b/>
          <w:bCs/>
          <w:color w:val="000000"/>
          <w:sz w:val="24"/>
        </w:rPr>
      </w:pPr>
      <w:r>
        <w:rPr>
          <w:rFonts w:hint="eastAsia" w:cs="宋体"/>
          <w:b/>
          <w:bCs/>
          <w:color w:val="000000"/>
          <w:sz w:val="24"/>
          <w:lang w:eastAsia="zh-Hans"/>
        </w:rPr>
        <w:t>通讯地址：</w:t>
      </w:r>
    </w:p>
    <w:p w14:paraId="650E0CDD">
      <w:pPr>
        <w:widowControl w:val="0"/>
        <w:spacing w:after="25" w:line="360" w:lineRule="auto"/>
        <w:ind w:firstLine="480" w:firstLineChars="200"/>
        <w:jc w:val="both"/>
        <w:rPr>
          <w:rFonts w:eastAsia="宋体" w:cs="宋体"/>
          <w:b/>
          <w:bCs/>
          <w:color w:val="000000"/>
          <w:sz w:val="32"/>
          <w:szCs w:val="32"/>
          <w:lang w:eastAsia="zh-Hans"/>
        </w:rPr>
      </w:pPr>
      <w:r>
        <w:rPr>
          <w:color w:val="000000"/>
          <w:sz w:val="24"/>
          <w:szCs w:val="24"/>
        </w:rPr>
        <w:t>依照《中华人民共和国民法典》及国家的其他有关法律、行政法规，遵循平等、自愿、公平和诚实信用的原则，经双方协商一致，就甲方委托乙方</w:t>
      </w:r>
      <w:r>
        <w:rPr>
          <w:rFonts w:hint="eastAsia"/>
          <w:color w:val="000000"/>
          <w:sz w:val="24"/>
          <w:szCs w:val="24"/>
        </w:rPr>
        <w:t>提供</w:t>
      </w:r>
      <w:r>
        <w:rPr>
          <w:rFonts w:hint="eastAsia" w:eastAsia="宋体"/>
          <w:b/>
          <w:bCs/>
          <w:sz w:val="24"/>
          <w:szCs w:val="24"/>
          <w:u w:val="single"/>
          <w:lang w:eastAsia="zh-CN"/>
        </w:rPr>
        <w:t>污染物检测技术服务</w:t>
      </w:r>
      <w:r>
        <w:rPr>
          <w:sz w:val="24"/>
          <w:szCs w:val="24"/>
          <w:u w:val="single"/>
        </w:rPr>
        <w:t xml:space="preserve"> </w:t>
      </w:r>
      <w:r>
        <w:rPr>
          <w:sz w:val="24"/>
          <w:szCs w:val="24"/>
        </w:rPr>
        <w:t>达成如下协议，并由双方共同恪守。</w:t>
      </w:r>
    </w:p>
    <w:p w14:paraId="7AF9AF9B">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lang w:eastAsia="zh-Hans"/>
        </w:rPr>
      </w:pPr>
      <w:r>
        <w:rPr>
          <w:rFonts w:hint="eastAsia" w:ascii="黑体" w:hAnsi="黑体" w:eastAsia="黑体" w:cs="黑体"/>
          <w:b w:val="0"/>
          <w:bCs w:val="0"/>
          <w:color w:val="000000"/>
          <w:sz w:val="32"/>
          <w:szCs w:val="32"/>
          <w:lang w:eastAsia="zh-Hans"/>
        </w:rPr>
        <w:t>一、项目基本情况</w:t>
      </w:r>
    </w:p>
    <w:p w14:paraId="10E16DFD">
      <w:pPr>
        <w:widowControl w:val="0"/>
        <w:spacing w:after="25" w:line="360" w:lineRule="auto"/>
        <w:jc w:val="both"/>
        <w:rPr>
          <w:rFonts w:eastAsia="宋体" w:cs="宋体"/>
          <w:sz w:val="24"/>
          <w:szCs w:val="24"/>
          <w:u w:val="single"/>
        </w:rPr>
      </w:pPr>
      <w:r>
        <w:rPr>
          <w:color w:val="000000"/>
          <w:sz w:val="24"/>
          <w:szCs w:val="24"/>
        </w:rPr>
        <w:t xml:space="preserve">  </w:t>
      </w:r>
      <w:r>
        <w:rPr>
          <w:rFonts w:hint="eastAsia" w:eastAsia="宋体" w:cs="宋体"/>
          <w:color w:val="000000"/>
          <w:sz w:val="24"/>
          <w:szCs w:val="24"/>
        </w:rPr>
        <w:t xml:space="preserve">  1.1 项目名称：</w:t>
      </w:r>
      <w:r>
        <w:rPr>
          <w:rFonts w:hint="eastAsia" w:cs="宋体"/>
          <w:sz w:val="24"/>
          <w:szCs w:val="24"/>
          <w:u w:val="single"/>
          <w:lang w:eastAsia="zh-CN"/>
        </w:rPr>
        <w:t>污染物检测技术服务采购项目</w:t>
      </w:r>
      <w:r>
        <w:rPr>
          <w:rFonts w:hint="eastAsia" w:eastAsia="宋体" w:cs="宋体"/>
          <w:sz w:val="24"/>
          <w:szCs w:val="24"/>
          <w:u w:val="single"/>
        </w:rPr>
        <w:t>（下称“本项目”）</w:t>
      </w:r>
    </w:p>
    <w:p w14:paraId="2491CEE5">
      <w:pPr>
        <w:widowControl w:val="0"/>
        <w:spacing w:after="25" w:line="360" w:lineRule="auto"/>
        <w:ind w:firstLine="480" w:firstLineChars="200"/>
        <w:jc w:val="both"/>
        <w:rPr>
          <w:rFonts w:hint="default" w:eastAsia="宋体" w:cs="宋体"/>
          <w:sz w:val="24"/>
          <w:szCs w:val="24"/>
          <w:u w:val="single"/>
          <w:lang w:val="en-US" w:eastAsia="zh-CN"/>
        </w:rPr>
      </w:pPr>
      <w:r>
        <w:rPr>
          <w:rFonts w:hint="eastAsia" w:eastAsia="宋体" w:cs="宋体"/>
          <w:sz w:val="24"/>
          <w:szCs w:val="24"/>
        </w:rPr>
        <w:t>1.2 项目地点：</w:t>
      </w:r>
      <w:r>
        <w:rPr>
          <w:rFonts w:hint="eastAsia" w:eastAsia="宋体" w:cs="宋体"/>
          <w:sz w:val="24"/>
          <w:szCs w:val="24"/>
          <w:u w:val="single"/>
          <w:lang w:val="en-US" w:eastAsia="zh-CN"/>
        </w:rPr>
        <w:t xml:space="preserve">     </w:t>
      </w:r>
      <w:r>
        <w:rPr>
          <w:rFonts w:hint="eastAsia" w:cs="宋体"/>
          <w:sz w:val="24"/>
          <w:szCs w:val="24"/>
          <w:u w:val="single"/>
          <w:lang w:val="en-US" w:eastAsia="zh-CN"/>
        </w:rPr>
        <w:t xml:space="preserve">                                  </w:t>
      </w:r>
    </w:p>
    <w:p w14:paraId="0116DFA1">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eastAsia="宋体" w:cs="宋体"/>
          <w:b/>
          <w:bCs/>
          <w:color w:val="000000"/>
          <w:sz w:val="32"/>
          <w:szCs w:val="32"/>
        </w:rPr>
        <w:t>二、工作内容</w:t>
      </w:r>
    </w:p>
    <w:p w14:paraId="311EA82D">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2.1本合同为单价合同，乙方依据甲方实际订单需求，提供指定项目检测服务，具体服务项目和服务费用见下附件1：报价单；</w:t>
      </w:r>
    </w:p>
    <w:p w14:paraId="471F471A">
      <w:pPr>
        <w:widowControl w:val="0"/>
        <w:spacing w:before="120" w:beforeLines="50" w:after="120" w:afterLines="50" w:line="360" w:lineRule="auto"/>
        <w:jc w:val="both"/>
        <w:outlineLvl w:val="0"/>
        <w:rPr>
          <w:rFonts w:eastAsia="宋体" w:cs="宋体"/>
          <w:b/>
          <w:bCs/>
          <w:color w:val="000000"/>
          <w:sz w:val="32"/>
          <w:szCs w:val="32"/>
        </w:rPr>
      </w:pPr>
      <w:r>
        <w:rPr>
          <w:rFonts w:hint="eastAsia" w:ascii="黑体" w:hAnsi="黑体" w:eastAsia="黑体" w:cs="黑体"/>
          <w:b w:val="0"/>
          <w:bCs w:val="0"/>
          <w:color w:val="000000"/>
          <w:sz w:val="32"/>
          <w:szCs w:val="32"/>
        </w:rPr>
        <w:t>三、服务要求</w:t>
      </w:r>
      <w:r>
        <w:rPr>
          <w:rFonts w:hint="eastAsia" w:eastAsia="宋体" w:cs="宋体"/>
          <w:b/>
          <w:bCs/>
          <w:color w:val="000000"/>
          <w:sz w:val="32"/>
          <w:szCs w:val="32"/>
        </w:rPr>
        <w:t xml:space="preserve">               </w:t>
      </w:r>
      <w:r>
        <w:rPr>
          <w:rFonts w:eastAsia="宋体" w:cs="宋体"/>
          <w:b/>
          <w:bCs/>
          <w:color w:val="000000"/>
          <w:sz w:val="32"/>
          <w:szCs w:val="32"/>
        </w:rPr>
        <w:t xml:space="preserve">  </w:t>
      </w:r>
    </w:p>
    <w:p w14:paraId="77712DFC">
      <w:pPr>
        <w:widowControl w:val="0"/>
        <w:spacing w:after="25" w:line="360" w:lineRule="auto"/>
        <w:ind w:firstLine="480" w:firstLineChars="200"/>
        <w:jc w:val="both"/>
        <w:rPr>
          <w:rFonts w:cs="宋体"/>
          <w:color w:val="000000"/>
          <w:sz w:val="24"/>
        </w:rPr>
      </w:pPr>
      <w:r>
        <w:rPr>
          <w:rFonts w:hint="eastAsia" w:cs="宋体"/>
          <w:color w:val="000000"/>
          <w:sz w:val="24"/>
        </w:rPr>
        <w:t>3.1</w:t>
      </w:r>
      <w:r>
        <w:rPr>
          <w:rFonts w:hint="default" w:cs="宋体"/>
          <w:color w:val="000000"/>
          <w:sz w:val="24"/>
          <w:lang w:val="en-US"/>
        </w:rPr>
        <w:t>交付时间</w:t>
      </w:r>
      <w:r>
        <w:rPr>
          <w:rFonts w:hint="eastAsia" w:cs="宋体"/>
          <w:color w:val="000000"/>
          <w:sz w:val="24"/>
        </w:rPr>
        <w:t>要求</w:t>
      </w:r>
    </w:p>
    <w:p w14:paraId="7B44D15F">
      <w:pPr>
        <w:widowControl w:val="0"/>
        <w:spacing w:after="25" w:line="360" w:lineRule="auto"/>
        <w:ind w:firstLine="480" w:firstLineChars="200"/>
        <w:jc w:val="both"/>
        <w:rPr>
          <w:rFonts w:cs="宋体"/>
          <w:color w:val="000000"/>
          <w:sz w:val="24"/>
        </w:rPr>
      </w:pPr>
      <w:r>
        <w:rPr>
          <w:rFonts w:hint="eastAsia" w:cs="宋体"/>
          <w:color w:val="000000"/>
          <w:sz w:val="24"/>
        </w:rPr>
        <w:t>乙方应</w:t>
      </w:r>
      <w:r>
        <w:rPr>
          <w:rFonts w:cs="宋体"/>
          <w:color w:val="000000"/>
          <w:sz w:val="24"/>
        </w:rPr>
        <w:t>在</w:t>
      </w:r>
      <w:r>
        <w:rPr>
          <w:rFonts w:hint="eastAsia" w:eastAsia="宋体" w:cs="宋体"/>
          <w:color w:val="000000"/>
          <w:sz w:val="24"/>
          <w:szCs w:val="24"/>
        </w:rPr>
        <w:t>收到甲方</w:t>
      </w:r>
      <w:r>
        <w:rPr>
          <w:rFonts w:hint="eastAsia" w:eastAsia="宋体" w:cs="宋体"/>
          <w:color w:val="000000"/>
          <w:sz w:val="24"/>
          <w:szCs w:val="24"/>
          <w:lang w:val="en-US" w:eastAsia="zh-CN"/>
        </w:rPr>
        <w:t>寄送的样品</w:t>
      </w:r>
      <w:r>
        <w:rPr>
          <w:rFonts w:hint="eastAsia" w:ascii="宋体" w:hAnsi="宋体" w:eastAsia="宋体" w:cs="宋体"/>
          <w:color w:val="auto"/>
          <w:sz w:val="24"/>
          <w:szCs w:val="24"/>
        </w:rPr>
        <w:t>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或是</w:t>
      </w:r>
      <w:r>
        <w:rPr>
          <w:rFonts w:hint="eastAsia" w:cs="宋体"/>
          <w:color w:val="auto"/>
          <w:sz w:val="24"/>
          <w:lang w:val="en-US" w:eastAsia="zh-CN"/>
        </w:rPr>
        <w:t>接到现场采样需求通知后</w:t>
      </w:r>
      <w:r>
        <w:rPr>
          <w:rFonts w:hint="eastAsia" w:ascii="宋体" w:hAnsi="宋体" w:eastAsia="宋体" w:cs="宋体"/>
          <w:color w:val="auto"/>
          <w:sz w:val="24"/>
          <w:szCs w:val="24"/>
          <w:lang w:eastAsia="zh-CN"/>
        </w:rPr>
        <w:t>）</w:t>
      </w:r>
      <w:r>
        <w:rPr>
          <w:rFonts w:hint="eastAsia" w:ascii="宋体" w:hAnsi="宋体" w:eastAsia="宋体" w:cs="宋体"/>
          <w:color w:val="000000"/>
          <w:sz w:val="24"/>
          <w:szCs w:val="24"/>
          <w:lang w:eastAsia="zh-Hans"/>
        </w:rPr>
        <w:t>【</w:t>
      </w:r>
      <w:r>
        <w:rPr>
          <w:rFonts w:hint="eastAsia" w:ascii="宋体" w:hAnsi="宋体" w:cs="宋体"/>
          <w:color w:val="000000"/>
          <w:sz w:val="24"/>
          <w:szCs w:val="24"/>
          <w:lang w:val="en-US" w:eastAsia="zh-CN"/>
        </w:rPr>
        <w:t>7</w:t>
      </w:r>
      <w:r>
        <w:rPr>
          <w:rFonts w:hint="eastAsia" w:ascii="宋体" w:hAnsi="宋体" w:eastAsia="宋体" w:cs="宋体"/>
          <w:color w:val="000000"/>
          <w:sz w:val="24"/>
          <w:szCs w:val="24"/>
          <w:lang w:eastAsia="zh-Hans"/>
        </w:rPr>
        <w:t>】</w:t>
      </w:r>
      <w:r>
        <w:rPr>
          <w:rFonts w:hint="eastAsia" w:ascii="宋体" w:hAnsi="宋体" w:cs="宋体"/>
          <w:color w:val="000000"/>
          <w:sz w:val="24"/>
          <w:szCs w:val="24"/>
          <w:lang w:val="en-US" w:eastAsia="zh-CN"/>
        </w:rPr>
        <w:t>日</w:t>
      </w:r>
      <w:r>
        <w:rPr>
          <w:rFonts w:cs="宋体"/>
          <w:color w:val="000000"/>
          <w:sz w:val="24"/>
        </w:rPr>
        <w:t>内交付</w:t>
      </w:r>
      <w:r>
        <w:rPr>
          <w:rFonts w:hint="eastAsia" w:cs="宋体"/>
          <w:color w:val="000000"/>
          <w:sz w:val="24"/>
        </w:rPr>
        <w:t>监（检）测</w:t>
      </w:r>
      <w:r>
        <w:rPr>
          <w:rFonts w:cs="宋体"/>
          <w:color w:val="000000"/>
          <w:sz w:val="24"/>
        </w:rPr>
        <w:t>报告</w:t>
      </w:r>
      <w:r>
        <w:rPr>
          <w:rFonts w:hint="eastAsia" w:cs="宋体"/>
          <w:color w:val="000000"/>
          <w:sz w:val="24"/>
        </w:rPr>
        <w:t>，并依据甲方要求提供监（检）测过程性资料。</w:t>
      </w:r>
    </w:p>
    <w:p w14:paraId="40D85FDA">
      <w:pPr>
        <w:widowControl w:val="0"/>
        <w:spacing w:after="25" w:line="360" w:lineRule="auto"/>
        <w:ind w:firstLine="480" w:firstLineChars="200"/>
        <w:jc w:val="both"/>
        <w:rPr>
          <w:rFonts w:cs="宋体"/>
          <w:color w:val="000000"/>
          <w:sz w:val="24"/>
        </w:rPr>
      </w:pPr>
      <w:r>
        <w:rPr>
          <w:rFonts w:hint="eastAsia" w:cs="宋体"/>
          <w:color w:val="000000"/>
          <w:sz w:val="24"/>
        </w:rPr>
        <w:t>3.2服务质量要求</w:t>
      </w:r>
    </w:p>
    <w:p w14:paraId="241B472F">
      <w:pPr>
        <w:spacing w:after="25" w:line="360" w:lineRule="auto"/>
        <w:ind w:firstLine="480" w:firstLineChars="200"/>
        <w:jc w:val="both"/>
        <w:rPr>
          <w:sz w:val="24"/>
        </w:rPr>
      </w:pPr>
      <w:r>
        <w:rPr>
          <w:rFonts w:hint="eastAsia" w:eastAsia="宋体" w:cs="宋体"/>
          <w:color w:val="000000"/>
          <w:sz w:val="24"/>
          <w:szCs w:val="24"/>
          <w:highlight w:val="none"/>
        </w:rPr>
        <w:t>3.2.1乙方提交工作成果必须符合国家标准及行业标准规范</w:t>
      </w:r>
      <w:r>
        <w:rPr>
          <w:rFonts w:hint="eastAsia" w:eastAsia="宋体" w:cs="宋体"/>
          <w:color w:val="000000"/>
          <w:sz w:val="24"/>
          <w:szCs w:val="24"/>
        </w:rPr>
        <w:t>。</w:t>
      </w:r>
    </w:p>
    <w:p w14:paraId="0EFD0221">
      <w:pPr>
        <w:widowControl w:val="0"/>
        <w:spacing w:after="25" w:line="360" w:lineRule="auto"/>
        <w:ind w:firstLine="480" w:firstLineChars="200"/>
        <w:jc w:val="both"/>
        <w:rPr>
          <w:rFonts w:cs="宋体"/>
          <w:color w:val="000000"/>
          <w:sz w:val="24"/>
        </w:rPr>
      </w:pPr>
      <w:r>
        <w:rPr>
          <w:rFonts w:hint="eastAsia" w:cs="宋体"/>
          <w:color w:val="000000"/>
          <w:sz w:val="24"/>
        </w:rPr>
        <w:t>3.2.2</w:t>
      </w:r>
      <w:r>
        <w:rPr>
          <w:rFonts w:hint="eastAsia" w:eastAsia="宋体" w:cs="宋体"/>
          <w:color w:val="000000"/>
          <w:sz w:val="24"/>
          <w:szCs w:val="24"/>
        </w:rPr>
        <w:t>乙方</w:t>
      </w:r>
      <w:r>
        <w:rPr>
          <w:rFonts w:cs="宋体"/>
          <w:color w:val="000000"/>
          <w:sz w:val="24"/>
        </w:rPr>
        <w:t>采用合适谨慎的态度及科学准确的方法，以保证提供优质高效的服务。</w:t>
      </w:r>
    </w:p>
    <w:p w14:paraId="2E0AE677">
      <w:pPr>
        <w:widowControl w:val="0"/>
        <w:spacing w:after="25" w:line="360" w:lineRule="auto"/>
        <w:ind w:firstLine="480" w:firstLineChars="200"/>
        <w:jc w:val="both"/>
        <w:rPr>
          <w:rFonts w:cs="宋体"/>
          <w:color w:val="000000"/>
          <w:sz w:val="24"/>
        </w:rPr>
      </w:pPr>
      <w:r>
        <w:rPr>
          <w:rFonts w:hint="eastAsia" w:cs="宋体"/>
          <w:color w:val="000000"/>
          <w:sz w:val="24"/>
        </w:rPr>
        <w:t>3.3.3</w:t>
      </w:r>
      <w:r>
        <w:rPr>
          <w:rFonts w:hint="eastAsia" w:eastAsia="宋体" w:cs="宋体"/>
          <w:color w:val="000000"/>
          <w:sz w:val="24"/>
          <w:szCs w:val="24"/>
        </w:rPr>
        <w:t>乙方在服务期间，应协助甲方与有关方就本项目所涉及的工作内容问题进行沟通，</w:t>
      </w:r>
      <w:r>
        <w:rPr>
          <w:rFonts w:cs="宋体"/>
          <w:color w:val="000000"/>
          <w:sz w:val="24"/>
        </w:rPr>
        <w:t>就报告的有关内容，随时接受甲方的咨询。</w:t>
      </w:r>
    </w:p>
    <w:p w14:paraId="4033F861">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四、合同价款及支付</w:t>
      </w:r>
    </w:p>
    <w:p w14:paraId="21DFF143">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4.1 合同价款</w:t>
      </w:r>
    </w:p>
    <w:p w14:paraId="6E8379BB">
      <w:pPr>
        <w:widowControl w:val="0"/>
        <w:spacing w:after="25" w:line="360" w:lineRule="auto"/>
        <w:ind w:firstLine="480" w:firstLineChars="200"/>
        <w:jc w:val="both"/>
        <w:rPr>
          <w:rFonts w:hint="eastAsia" w:eastAsia="宋体" w:cs="宋体"/>
          <w:color w:val="000000"/>
          <w:sz w:val="24"/>
          <w:szCs w:val="24"/>
        </w:rPr>
      </w:pPr>
      <w:r>
        <w:rPr>
          <w:rFonts w:hint="eastAsia" w:eastAsia="宋体" w:cs="宋体"/>
          <w:color w:val="000000"/>
          <w:sz w:val="24"/>
          <w:szCs w:val="24"/>
          <w:lang w:eastAsia="zh-Hans"/>
        </w:rPr>
        <w:t>服务费</w:t>
      </w:r>
      <w:r>
        <w:rPr>
          <w:rFonts w:hint="eastAsia" w:eastAsia="宋体" w:cs="宋体"/>
          <w:color w:val="000000"/>
          <w:sz w:val="24"/>
          <w:szCs w:val="24"/>
        </w:rPr>
        <w:t>为</w:t>
      </w:r>
      <w:r>
        <w:rPr>
          <w:rFonts w:hint="eastAsia" w:eastAsia="宋体" w:cs="宋体"/>
          <w:color w:val="000000"/>
          <w:sz w:val="24"/>
          <w:szCs w:val="24"/>
          <w:lang w:val="en-US" w:eastAsia="zh-CN"/>
        </w:rPr>
        <w:t>采用</w:t>
      </w:r>
      <w:r>
        <w:rPr>
          <w:rFonts w:hint="eastAsia" w:eastAsia="宋体" w:cs="宋体"/>
          <w:color w:val="000000"/>
          <w:sz w:val="24"/>
          <w:szCs w:val="24"/>
        </w:rPr>
        <w:t>下列第【</w:t>
      </w:r>
      <w:r>
        <w:rPr>
          <w:rFonts w:hint="eastAsia" w:eastAsia="宋体" w:cs="宋体"/>
          <w:color w:val="000000"/>
          <w:sz w:val="24"/>
          <w:szCs w:val="24"/>
          <w:lang w:val="en-US" w:eastAsia="zh-CN"/>
        </w:rPr>
        <w:t xml:space="preserve"> </w:t>
      </w:r>
      <w:r>
        <w:rPr>
          <w:rFonts w:hint="eastAsia" w:cs="宋体"/>
          <w:color w:val="000000"/>
          <w:sz w:val="24"/>
          <w:szCs w:val="24"/>
          <w:lang w:val="en-US" w:eastAsia="zh-CN"/>
        </w:rPr>
        <w:t>2</w:t>
      </w:r>
      <w:r>
        <w:rPr>
          <w:rFonts w:hint="eastAsia" w:eastAsia="宋体" w:cs="宋体"/>
          <w:color w:val="000000"/>
          <w:sz w:val="24"/>
          <w:szCs w:val="24"/>
          <w:lang w:val="en-US" w:eastAsia="zh-CN"/>
        </w:rPr>
        <w:t xml:space="preserve"> </w:t>
      </w:r>
      <w:r>
        <w:rPr>
          <w:rFonts w:hint="eastAsia" w:eastAsia="宋体" w:cs="宋体"/>
          <w:color w:val="000000"/>
          <w:sz w:val="24"/>
          <w:szCs w:val="24"/>
        </w:rPr>
        <w:t>】种方式确定</w:t>
      </w:r>
      <w:r>
        <w:rPr>
          <w:rFonts w:hint="eastAsia" w:eastAsia="宋体" w:cs="宋体"/>
          <w:color w:val="000000"/>
          <w:sz w:val="24"/>
          <w:szCs w:val="24"/>
          <w:lang w:eastAsia="zh-CN"/>
        </w:rPr>
        <w:t>，【</w:t>
      </w:r>
      <w:r>
        <w:rPr>
          <w:rFonts w:hint="eastAsia" w:eastAsia="宋体" w:cs="宋体"/>
          <w:color w:val="000000"/>
          <w:sz w:val="24"/>
          <w:szCs w:val="24"/>
          <w:lang w:eastAsia="zh-CN"/>
        </w:rPr>
        <w:sym w:font="Wingdings 2" w:char="00A3"/>
      </w:r>
      <w:r>
        <w:rPr>
          <w:rFonts w:hint="eastAsia" w:eastAsia="宋体" w:cs="宋体"/>
          <w:color w:val="000000"/>
          <w:sz w:val="24"/>
          <w:szCs w:val="24"/>
          <w:lang w:val="en-US" w:eastAsia="zh-CN"/>
        </w:rPr>
        <w:t>固定总价</w:t>
      </w:r>
      <w:r>
        <w:rPr>
          <w:rFonts w:hint="eastAsia" w:eastAsia="宋体" w:cs="宋体"/>
          <w:color w:val="000000"/>
          <w:sz w:val="24"/>
          <w:szCs w:val="24"/>
          <w:lang w:eastAsia="zh-CN"/>
        </w:rPr>
        <w:t>】【</w:t>
      </w:r>
      <w:r>
        <w:rPr>
          <w:rFonts w:hint="eastAsia" w:eastAsia="宋体" w:cs="宋体"/>
          <w:color w:val="000000"/>
          <w:sz w:val="24"/>
          <w:szCs w:val="24"/>
          <w:lang w:eastAsia="zh-CN"/>
        </w:rPr>
        <w:sym w:font="Wingdings 2" w:char="00A3"/>
      </w:r>
      <w:r>
        <w:rPr>
          <w:rFonts w:hint="eastAsia" w:eastAsia="宋体" w:cs="宋体"/>
          <w:color w:val="000000"/>
          <w:sz w:val="24"/>
          <w:szCs w:val="24"/>
          <w:lang w:val="en-US" w:eastAsia="zh-CN"/>
        </w:rPr>
        <w:t>暂定总价</w:t>
      </w:r>
      <w:r>
        <w:rPr>
          <w:rFonts w:hint="eastAsia" w:eastAsia="宋体" w:cs="宋体"/>
          <w:color w:val="000000"/>
          <w:sz w:val="24"/>
          <w:szCs w:val="24"/>
          <w:lang w:eastAsia="zh-CN"/>
        </w:rPr>
        <w:t>】【</w:t>
      </w:r>
      <w:r>
        <w:rPr>
          <w:rFonts w:hint="eastAsia" w:eastAsia="宋体" w:cs="宋体"/>
          <w:color w:val="000000"/>
          <w:sz w:val="24"/>
          <w:szCs w:val="24"/>
          <w:lang w:eastAsia="zh-CN"/>
        </w:rPr>
        <w:sym w:font="Wingdings 2" w:char="0052"/>
      </w:r>
      <w:r>
        <w:rPr>
          <w:rFonts w:hint="eastAsia" w:eastAsia="宋体" w:cs="宋体"/>
          <w:color w:val="000000"/>
          <w:sz w:val="24"/>
          <w:szCs w:val="24"/>
          <w:lang w:eastAsia="zh-CN"/>
        </w:rPr>
        <w:t>固定综合单价】</w:t>
      </w:r>
      <w:r>
        <w:rPr>
          <w:rFonts w:hint="eastAsia" w:cs="宋体"/>
          <w:color w:val="000000"/>
          <w:sz w:val="24"/>
          <w:szCs w:val="24"/>
          <w:lang w:val="en-US" w:eastAsia="zh-CN"/>
        </w:rPr>
        <w:t>具</w:t>
      </w:r>
      <w:r>
        <w:rPr>
          <w:rFonts w:hint="eastAsia" w:cs="宋体"/>
          <w:color w:val="000000"/>
          <w:sz w:val="24"/>
          <w:szCs w:val="24"/>
          <w:u w:val="single"/>
          <w:lang w:val="en-US" w:eastAsia="zh-CN"/>
        </w:rPr>
        <w:t>体见附件报价</w:t>
      </w:r>
      <w:r>
        <w:rPr>
          <w:rFonts w:hint="eastAsia" w:eastAsia="宋体" w:cs="宋体"/>
          <w:color w:val="000000"/>
          <w:sz w:val="24"/>
          <w:szCs w:val="24"/>
          <w:lang w:eastAsia="zh-CN"/>
        </w:rPr>
        <w:t>：</w:t>
      </w:r>
    </w:p>
    <w:p w14:paraId="3627985D">
      <w:pPr>
        <w:widowControl w:val="0"/>
        <w:spacing w:after="25" w:line="360" w:lineRule="auto"/>
        <w:ind w:firstLine="480" w:firstLineChars="200"/>
        <w:jc w:val="both"/>
        <w:rPr>
          <w:rFonts w:hint="eastAsia" w:eastAsia="宋体" w:cs="宋体"/>
          <w:color w:val="000000"/>
          <w:sz w:val="24"/>
          <w:szCs w:val="24"/>
        </w:rPr>
      </w:pPr>
      <w:r>
        <w:rPr>
          <w:rFonts w:hint="eastAsia" w:eastAsia="宋体" w:cs="宋体"/>
          <w:color w:val="000000"/>
          <w:sz w:val="24"/>
          <w:szCs w:val="24"/>
        </w:rPr>
        <w:t>（1）</w:t>
      </w:r>
      <w:r>
        <w:rPr>
          <w:rFonts w:hint="eastAsia" w:eastAsia="宋体" w:cs="宋体"/>
          <w:color w:val="000000"/>
          <w:sz w:val="24"/>
          <w:szCs w:val="24"/>
          <w:lang w:val="en-US" w:eastAsia="zh-CN"/>
        </w:rPr>
        <w:t>固定</w:t>
      </w:r>
      <w:r>
        <w:rPr>
          <w:rFonts w:hint="eastAsia" w:eastAsia="宋体" w:cs="宋体"/>
          <w:color w:val="000000"/>
          <w:sz w:val="24"/>
          <w:szCs w:val="24"/>
        </w:rPr>
        <w:t>总价。合同范围内工作内容的总价固定，不因</w:t>
      </w:r>
      <w:r>
        <w:rPr>
          <w:rFonts w:hint="eastAsia" w:eastAsia="宋体" w:cs="宋体"/>
          <w:color w:val="000000"/>
          <w:sz w:val="24"/>
          <w:szCs w:val="24"/>
          <w:lang w:val="en-US" w:eastAsia="zh-CN"/>
        </w:rPr>
        <w:t>工作</w:t>
      </w:r>
      <w:r>
        <w:rPr>
          <w:rFonts w:hint="eastAsia" w:eastAsia="宋体" w:cs="宋体"/>
          <w:color w:val="000000"/>
          <w:sz w:val="24"/>
          <w:szCs w:val="24"/>
        </w:rPr>
        <w:t>量增减、市场变化、政策调整、构成合同综合单价等其他任何因素而调整。</w:t>
      </w:r>
    </w:p>
    <w:p w14:paraId="61B5FC17">
      <w:pPr>
        <w:widowControl w:val="0"/>
        <w:spacing w:after="25" w:line="360" w:lineRule="auto"/>
        <w:ind w:firstLine="480" w:firstLineChars="200"/>
        <w:jc w:val="both"/>
        <w:rPr>
          <w:rFonts w:hint="eastAsia" w:eastAsia="宋体" w:cs="宋体"/>
          <w:color w:val="000000"/>
          <w:sz w:val="24"/>
          <w:szCs w:val="24"/>
        </w:rPr>
      </w:pPr>
      <w:r>
        <w:rPr>
          <w:rFonts w:hint="eastAsia" w:eastAsia="宋体" w:cs="宋体"/>
          <w:color w:val="000000"/>
          <w:sz w:val="24"/>
          <w:szCs w:val="24"/>
        </w:rPr>
        <w:t>（2）固定综合单价。综合单价保持不变，不因市场变化、政策调整、不可抗力事件或其他任何因素而调整，总价款根据双方确认的计量方式按实结算。</w:t>
      </w:r>
    </w:p>
    <w:p w14:paraId="6E6BAB32">
      <w:pPr>
        <w:widowControl w:val="0"/>
        <w:spacing w:after="25" w:line="360" w:lineRule="auto"/>
        <w:ind w:firstLine="480" w:firstLineChars="200"/>
        <w:jc w:val="both"/>
        <w:rPr>
          <w:rFonts w:eastAsia="宋体" w:cs="宋体"/>
          <w:color w:val="000000"/>
          <w:sz w:val="24"/>
          <w:szCs w:val="24"/>
          <w:lang w:eastAsia="zh-Hans"/>
        </w:rPr>
      </w:pPr>
      <w:r>
        <w:rPr>
          <w:rFonts w:hint="eastAsia" w:eastAsia="宋体" w:cs="宋体"/>
          <w:color w:val="000000"/>
          <w:sz w:val="24"/>
          <w:szCs w:val="24"/>
          <w:lang w:eastAsia="zh-Hans"/>
        </w:rPr>
        <w:t>前述合同价款系乙方完成本合同项下的工作的全部费用，除此之外，甲方无需向乙方支付其他任何款项。</w:t>
      </w:r>
      <w:r>
        <w:rPr>
          <w:rFonts w:hint="eastAsia" w:eastAsia="宋体" w:cs="宋体"/>
          <w:color w:val="000000"/>
          <w:sz w:val="24"/>
          <w:szCs w:val="24"/>
          <w:lang w:val="en-US" w:eastAsia="zh-CN"/>
        </w:rPr>
        <w:t>合同价款</w:t>
      </w:r>
      <w:r>
        <w:rPr>
          <w:rFonts w:hint="eastAsia" w:eastAsia="宋体" w:cs="宋体"/>
          <w:color w:val="000000"/>
          <w:sz w:val="24"/>
          <w:szCs w:val="24"/>
          <w:lang w:eastAsia="zh-Hans"/>
        </w:rPr>
        <w:t>包括但不限于：样品分析费、现场采样费、管理费、人员费用（含工资、奖金、房补、劳保福利、社保、养老、医疗、工伤、失业保险及教育培训、居住费用、处理一切伤亡事故等费用）、药剂费，车辆费用、设备维修费用、</w:t>
      </w:r>
      <w:r>
        <w:rPr>
          <w:rFonts w:hint="eastAsia" w:eastAsia="宋体" w:cs="宋体"/>
          <w:color w:val="000000"/>
          <w:sz w:val="24"/>
          <w:szCs w:val="24"/>
          <w:lang w:val="en-US" w:eastAsia="zh-CN"/>
        </w:rPr>
        <w:t>加急费、</w:t>
      </w:r>
      <w:r>
        <w:rPr>
          <w:rFonts w:hint="eastAsia" w:eastAsia="宋体" w:cs="宋体"/>
          <w:color w:val="000000"/>
          <w:sz w:val="24"/>
          <w:szCs w:val="24"/>
          <w:lang w:eastAsia="zh-Hans"/>
        </w:rPr>
        <w:t>应缴税金和利润等提供服务过程中所发生一切的费用。</w:t>
      </w:r>
    </w:p>
    <w:p w14:paraId="6F0ADF29">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4.2 合同款支付</w:t>
      </w:r>
    </w:p>
    <w:p w14:paraId="17D260A5">
      <w:pPr>
        <w:widowControl w:val="0"/>
        <w:spacing w:after="25" w:line="360" w:lineRule="auto"/>
        <w:ind w:firstLine="480" w:firstLineChars="200"/>
        <w:jc w:val="both"/>
        <w:rPr>
          <w:rFonts w:hint="eastAsia" w:ascii="Times New Roman Regular" w:hAnsi="Times New Roman Regular" w:eastAsia="宋体" w:cs="宋体"/>
          <w:b/>
          <w:bCs/>
          <w:i/>
          <w:iCs/>
          <w:color w:val="000000"/>
          <w:sz w:val="24"/>
          <w:szCs w:val="24"/>
          <w:lang w:val="en-US" w:eastAsia="zh-Hans"/>
        </w:rPr>
      </w:pPr>
      <w:r>
        <w:rPr>
          <w:rFonts w:hint="eastAsia" w:eastAsia="宋体" w:cs="宋体"/>
          <w:color w:val="000000"/>
          <w:sz w:val="24"/>
          <w:szCs w:val="24"/>
          <w:lang w:eastAsia="zh-Hans"/>
        </w:rPr>
        <w:t>本合同采取按</w:t>
      </w:r>
      <w:r>
        <w:rPr>
          <w:rFonts w:hint="eastAsia" w:cs="宋体"/>
          <w:color w:val="000000"/>
          <w:sz w:val="24"/>
          <w:szCs w:val="24"/>
          <w:lang w:val="en-US" w:eastAsia="zh-CN"/>
        </w:rPr>
        <w:t>季度</w:t>
      </w:r>
      <w:r>
        <w:rPr>
          <w:rFonts w:hint="eastAsia" w:eastAsia="宋体" w:cs="宋体"/>
          <w:color w:val="000000"/>
          <w:sz w:val="24"/>
          <w:szCs w:val="24"/>
          <w:lang w:eastAsia="zh-Hans"/>
        </w:rPr>
        <w:t>付款方式。本合同签订后甲方根据乙方</w:t>
      </w:r>
      <w:r>
        <w:rPr>
          <w:rFonts w:hint="eastAsia" w:cs="宋体"/>
          <w:color w:val="000000"/>
          <w:sz w:val="24"/>
          <w:szCs w:val="24"/>
          <w:lang w:val="en-US" w:eastAsia="zh-CN"/>
        </w:rPr>
        <w:t>本季度</w:t>
      </w:r>
      <w:r>
        <w:rPr>
          <w:rFonts w:hint="eastAsia" w:eastAsia="宋体" w:cs="宋体"/>
          <w:color w:val="000000"/>
          <w:sz w:val="24"/>
          <w:szCs w:val="24"/>
          <w:lang w:eastAsia="zh-Hans"/>
        </w:rPr>
        <w:t>实际服务情况</w:t>
      </w:r>
      <w:r>
        <w:rPr>
          <w:rFonts w:hint="eastAsia" w:cs="宋体"/>
          <w:color w:val="000000"/>
          <w:sz w:val="24"/>
          <w:szCs w:val="24"/>
          <w:lang w:eastAsia="zh-CN"/>
        </w:rPr>
        <w:t>在</w:t>
      </w:r>
      <w:r>
        <w:rPr>
          <w:rFonts w:hint="eastAsia" w:cs="宋体"/>
          <w:color w:val="000000"/>
          <w:sz w:val="24"/>
          <w:szCs w:val="24"/>
          <w:lang w:val="en-US" w:eastAsia="zh-CN"/>
        </w:rPr>
        <w:t>下个月20号之前</w:t>
      </w:r>
      <w:r>
        <w:rPr>
          <w:rFonts w:hint="eastAsia" w:eastAsia="宋体" w:cs="宋体"/>
          <w:color w:val="000000"/>
          <w:sz w:val="24"/>
          <w:szCs w:val="24"/>
          <w:lang w:eastAsia="zh-Hans"/>
        </w:rPr>
        <w:t>支付检测费用。以上付款乙方应提供包含检测报告在内的工作成果作为请款材料。</w:t>
      </w:r>
    </w:p>
    <w:p w14:paraId="2BDEFA8E">
      <w:pPr>
        <w:spacing w:after="25" w:line="360" w:lineRule="auto"/>
        <w:ind w:firstLine="480" w:firstLineChars="200"/>
        <w:jc w:val="both"/>
        <w:rPr>
          <w:rFonts w:eastAsia="宋体" w:cs="宋体"/>
          <w:color w:val="000000"/>
          <w:sz w:val="24"/>
          <w:lang w:eastAsia="zh-Hans"/>
        </w:rPr>
      </w:pPr>
      <w:r>
        <w:rPr>
          <w:rFonts w:hint="eastAsia" w:eastAsia="宋体" w:cs="宋体"/>
          <w:color w:val="000000"/>
          <w:sz w:val="24"/>
        </w:rPr>
        <w:t>4</w:t>
      </w:r>
      <w:r>
        <w:rPr>
          <w:rFonts w:hint="eastAsia" w:eastAsia="宋体" w:cs="宋体"/>
          <w:color w:val="000000"/>
          <w:sz w:val="24"/>
          <w:lang w:eastAsia="zh-Hans"/>
        </w:rPr>
        <w:t>.3乙方收款账户</w:t>
      </w:r>
    </w:p>
    <w:p w14:paraId="17175F3C">
      <w:pPr>
        <w:spacing w:after="25" w:line="360" w:lineRule="auto"/>
        <w:ind w:firstLine="480" w:firstLineChars="200"/>
        <w:jc w:val="both"/>
        <w:rPr>
          <w:rFonts w:eastAsia="宋体" w:cs="宋体"/>
          <w:color w:val="000000"/>
          <w:sz w:val="24"/>
          <w:lang w:eastAsia="zh-Hans"/>
        </w:rPr>
      </w:pPr>
      <w:r>
        <w:rPr>
          <w:rFonts w:hint="eastAsia" w:eastAsia="宋体" w:cs="宋体"/>
          <w:color w:val="000000"/>
          <w:sz w:val="24"/>
          <w:lang w:eastAsia="zh-Hans"/>
        </w:rPr>
        <w:t xml:space="preserve">开户银行： </w:t>
      </w:r>
      <w:r>
        <w:rPr>
          <w:rFonts w:hint="eastAsia" w:eastAsia="宋体" w:cs="宋体"/>
          <w:color w:val="000000"/>
          <w:sz w:val="24"/>
          <w:szCs w:val="24"/>
          <w:u w:val="single"/>
          <w:lang w:eastAsia="zh-Hans"/>
        </w:rPr>
        <w:t xml:space="preserve"> </w:t>
      </w:r>
      <w:r>
        <w:rPr>
          <w:rFonts w:hint="eastAsia" w:eastAsia="宋体" w:cs="宋体"/>
          <w:color w:val="000000"/>
          <w:sz w:val="24"/>
          <w:szCs w:val="24"/>
          <w:u w:val="single"/>
          <w:lang w:val="en-US" w:eastAsia="zh-CN"/>
        </w:rPr>
        <w:t xml:space="preserve">                       </w:t>
      </w:r>
      <w:r>
        <w:rPr>
          <w:rFonts w:hint="eastAsia" w:eastAsia="宋体" w:cs="宋体"/>
          <w:color w:val="000000"/>
          <w:sz w:val="24"/>
          <w:szCs w:val="24"/>
          <w:u w:val="single"/>
        </w:rPr>
        <w:t xml:space="preserve"> </w:t>
      </w:r>
      <w:r>
        <w:rPr>
          <w:rFonts w:hint="eastAsia" w:eastAsia="宋体" w:cs="宋体"/>
          <w:color w:val="000000"/>
          <w:sz w:val="24"/>
          <w:szCs w:val="24"/>
          <w:u w:val="single"/>
          <w:lang w:eastAsia="zh-Hans"/>
        </w:rPr>
        <w:t xml:space="preserve">  </w:t>
      </w:r>
      <w:r>
        <w:rPr>
          <w:rFonts w:hint="eastAsia" w:eastAsia="宋体" w:cs="宋体"/>
          <w:color w:val="000000"/>
          <w:sz w:val="24"/>
          <w:lang w:eastAsia="zh-Hans"/>
        </w:rPr>
        <w:t xml:space="preserve">  </w:t>
      </w:r>
    </w:p>
    <w:p w14:paraId="2B906ADA">
      <w:pPr>
        <w:spacing w:after="25" w:line="360" w:lineRule="auto"/>
        <w:ind w:firstLine="480" w:firstLineChars="200"/>
        <w:jc w:val="both"/>
        <w:rPr>
          <w:rFonts w:eastAsia="宋体" w:cs="宋体"/>
          <w:color w:val="000000"/>
          <w:sz w:val="24"/>
          <w:lang w:eastAsia="zh-Hans"/>
        </w:rPr>
      </w:pPr>
      <w:r>
        <w:rPr>
          <w:rFonts w:hint="eastAsia" w:eastAsia="宋体" w:cs="宋体"/>
          <w:color w:val="000000"/>
          <w:sz w:val="24"/>
          <w:lang w:eastAsia="zh-Hans"/>
        </w:rPr>
        <w:t xml:space="preserve">户    名： </w:t>
      </w:r>
      <w:r>
        <w:rPr>
          <w:rFonts w:hint="eastAsia" w:eastAsia="宋体" w:cs="宋体"/>
          <w:color w:val="000000"/>
          <w:sz w:val="24"/>
          <w:szCs w:val="24"/>
          <w:u w:val="single"/>
          <w:lang w:eastAsia="zh-Hans"/>
        </w:rPr>
        <w:t xml:space="preserve">   </w:t>
      </w:r>
      <w:r>
        <w:rPr>
          <w:rFonts w:hint="eastAsia" w:eastAsia="宋体" w:cs="宋体"/>
          <w:color w:val="000000"/>
          <w:sz w:val="24"/>
          <w:szCs w:val="24"/>
          <w:u w:val="single"/>
        </w:rPr>
        <w:t xml:space="preserve">     </w:t>
      </w:r>
      <w:r>
        <w:rPr>
          <w:rFonts w:hint="eastAsia" w:eastAsia="宋体" w:cs="宋体"/>
          <w:color w:val="000000"/>
          <w:sz w:val="24"/>
          <w:szCs w:val="24"/>
          <w:u w:val="single"/>
          <w:lang w:eastAsia="zh-Hans"/>
        </w:rPr>
        <w:t xml:space="preserve">  </w:t>
      </w:r>
      <w:r>
        <w:rPr>
          <w:rFonts w:hint="eastAsia" w:eastAsia="宋体" w:cs="宋体"/>
          <w:color w:val="000000"/>
          <w:sz w:val="24"/>
          <w:szCs w:val="24"/>
          <w:u w:val="single"/>
          <w:lang w:val="en-US" w:eastAsia="zh-CN"/>
        </w:rPr>
        <w:t xml:space="preserve">                   </w:t>
      </w:r>
      <w:r>
        <w:rPr>
          <w:rFonts w:hint="eastAsia" w:eastAsia="宋体" w:cs="宋体"/>
          <w:color w:val="000000"/>
          <w:sz w:val="24"/>
          <w:lang w:eastAsia="zh-Hans"/>
        </w:rPr>
        <w:t xml:space="preserve">     </w:t>
      </w:r>
    </w:p>
    <w:p w14:paraId="42B9D1B8">
      <w:pPr>
        <w:spacing w:after="25" w:line="360" w:lineRule="auto"/>
        <w:ind w:firstLine="480" w:firstLineChars="200"/>
        <w:jc w:val="both"/>
        <w:rPr>
          <w:rFonts w:eastAsia="宋体" w:cs="宋体"/>
          <w:sz w:val="24"/>
        </w:rPr>
      </w:pPr>
      <w:r>
        <w:rPr>
          <w:rFonts w:hint="eastAsia" w:eastAsia="宋体" w:cs="宋体"/>
          <w:color w:val="000000"/>
          <w:sz w:val="24"/>
        </w:rPr>
        <w:t>账</w:t>
      </w:r>
      <w:r>
        <w:rPr>
          <w:rFonts w:hint="eastAsia" w:eastAsia="宋体" w:cs="宋体"/>
          <w:color w:val="000000"/>
          <w:sz w:val="24"/>
          <w:lang w:eastAsia="zh-Hans"/>
        </w:rPr>
        <w:t xml:space="preserve">    号： </w:t>
      </w:r>
      <w:r>
        <w:rPr>
          <w:rFonts w:hint="eastAsia" w:eastAsia="宋体" w:cs="宋体"/>
          <w:color w:val="000000"/>
          <w:sz w:val="24"/>
          <w:szCs w:val="24"/>
          <w:u w:val="single"/>
          <w:lang w:eastAsia="zh-Hans"/>
        </w:rPr>
        <w:t xml:space="preserve">   </w:t>
      </w:r>
      <w:r>
        <w:rPr>
          <w:rFonts w:hint="eastAsia" w:cs="宋体"/>
          <w:color w:val="000000"/>
          <w:sz w:val="24"/>
          <w:szCs w:val="24"/>
          <w:u w:val="single"/>
          <w:lang w:val="en-US" w:eastAsia="zh-CN"/>
        </w:rPr>
        <w:t xml:space="preserve">                </w:t>
      </w:r>
      <w:r>
        <w:rPr>
          <w:rFonts w:hint="eastAsia" w:eastAsia="宋体" w:cs="宋体"/>
          <w:color w:val="000000"/>
          <w:sz w:val="24"/>
          <w:szCs w:val="24"/>
          <w:u w:val="single"/>
        </w:rPr>
        <w:t xml:space="preserve">       </w:t>
      </w:r>
      <w:r>
        <w:rPr>
          <w:rFonts w:hint="eastAsia" w:eastAsia="宋体" w:cs="宋体"/>
          <w:color w:val="000000"/>
          <w:sz w:val="24"/>
          <w:szCs w:val="24"/>
          <w:u w:val="single"/>
          <w:lang w:eastAsia="zh-Hans"/>
        </w:rPr>
        <w:t xml:space="preserve">   </w:t>
      </w:r>
      <w:r>
        <w:rPr>
          <w:rFonts w:hint="eastAsia" w:eastAsia="宋体" w:cs="宋体"/>
          <w:color w:val="000000"/>
          <w:sz w:val="24"/>
          <w:lang w:eastAsia="zh-Hans"/>
        </w:rPr>
        <w:t xml:space="preserve">      </w:t>
      </w:r>
    </w:p>
    <w:p w14:paraId="0DFA0C67">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4.4本合同4.2条约定的“付款申请材料”包括请款申请表（请款申请表的内容、格式，以甲方的要求为准）、税率为【</w:t>
      </w:r>
      <w:r>
        <w:rPr>
          <w:rFonts w:hint="eastAsia" w:cs="宋体"/>
          <w:color w:val="000000"/>
          <w:sz w:val="24"/>
          <w:szCs w:val="24"/>
          <w:lang w:val="en-US" w:eastAsia="zh-CN"/>
        </w:rPr>
        <w:t xml:space="preserve">  </w:t>
      </w:r>
      <w:r>
        <w:rPr>
          <w:rFonts w:hint="eastAsia" w:eastAsia="宋体" w:cs="宋体"/>
          <w:color w:val="000000"/>
          <w:sz w:val="24"/>
          <w:szCs w:val="24"/>
        </w:rPr>
        <w:t>】%的增值税专用发票、达到付款条件的证明材料（如成果文件、验收报告）。乙方未提供付款申请材料的，付款时间相应顺延，甲方无需承担逾期付款的违约责任。</w:t>
      </w:r>
    </w:p>
    <w:p w14:paraId="5815F7B1">
      <w:pPr>
        <w:widowControl w:val="0"/>
        <w:spacing w:after="25" w:line="360" w:lineRule="auto"/>
        <w:ind w:firstLine="480" w:firstLineChars="200"/>
        <w:jc w:val="both"/>
        <w:rPr>
          <w:sz w:val="24"/>
        </w:rPr>
      </w:pPr>
      <w:r>
        <w:rPr>
          <w:rFonts w:hint="eastAsia" w:eastAsia="宋体" w:cs="宋体"/>
          <w:color w:val="000000"/>
          <w:sz w:val="24"/>
          <w:szCs w:val="24"/>
        </w:rPr>
        <w:t>开票信息如下：</w:t>
      </w:r>
    </w:p>
    <w:p w14:paraId="6965ED2B">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名称：【               】</w:t>
      </w:r>
    </w:p>
    <w:p w14:paraId="67C5270B">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纳税人识别号：【               】</w:t>
      </w:r>
    </w:p>
    <w:p w14:paraId="2CDE0B70">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地址、电话：【               】</w:t>
      </w:r>
    </w:p>
    <w:p w14:paraId="200B1BF4">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开户行及账号：【               】</w:t>
      </w:r>
    </w:p>
    <w:p w14:paraId="0570CD09">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货物或应税劳务名称：【    】可与甲方沟通调整</w:t>
      </w:r>
    </w:p>
    <w:p w14:paraId="478D7EAB">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增值税率：【    %】</w:t>
      </w:r>
    </w:p>
    <w:p w14:paraId="2660A9EF">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4.</w:t>
      </w:r>
      <w:r>
        <w:rPr>
          <w:rFonts w:hint="eastAsia" w:ascii="Arial" w:hAnsi="Arial" w:cs="宋体"/>
          <w:color w:val="000000"/>
          <w:kern w:val="2"/>
          <w:sz w:val="24"/>
          <w:szCs w:val="24"/>
          <w:lang w:val="en-US" w:eastAsia="zh-CN" w:bidi="ar-SA"/>
        </w:rPr>
        <w:t>5本合同为单价合同，据实结算，本合同项下总金额暂定为人民币     元整(￥     ）。</w:t>
      </w:r>
    </w:p>
    <w:p w14:paraId="0B35B717">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五、项目验收</w:t>
      </w:r>
    </w:p>
    <w:p w14:paraId="70E7075F">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乙方提交工作成果及服务质量必须符合前述本合同第三条的相关约定。</w:t>
      </w:r>
    </w:p>
    <w:p w14:paraId="2ECFA167">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六、双方的权利义务</w:t>
      </w:r>
    </w:p>
    <w:p w14:paraId="2523DA70">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6.1甲方的权利和义务</w:t>
      </w:r>
    </w:p>
    <w:p w14:paraId="5F69170F">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6.1.1甲方应按照乙方要求，提供一切监（检）测所必需的资料和技术文件，并保证提供一切资料应当是真实、完整、合法、有效的，以便乙方有效地提供要求的监（检）测服务；</w:t>
      </w:r>
    </w:p>
    <w:p w14:paraId="14EE35C7">
      <w:pPr>
        <w:widowControl w:val="0"/>
        <w:spacing w:after="25"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6.1.2</w:t>
      </w:r>
      <w:r>
        <w:rPr>
          <w:rFonts w:hint="eastAsia" w:ascii="Arial" w:hAnsi="Arial" w:eastAsia="宋体" w:cs="宋体"/>
          <w:color w:val="000000"/>
          <w:kern w:val="2"/>
          <w:sz w:val="24"/>
          <w:szCs w:val="24"/>
          <w:lang w:val="en-US" w:eastAsia="zh-Hans" w:bidi="ar-SA"/>
        </w:rPr>
        <w:t>在合同履行过程中</w:t>
      </w:r>
      <w:r>
        <w:rPr>
          <w:rFonts w:hint="eastAsia" w:ascii="Arial" w:hAnsi="Arial" w:eastAsia="宋体" w:cs="宋体"/>
          <w:color w:val="000000"/>
          <w:kern w:val="2"/>
          <w:sz w:val="24"/>
          <w:szCs w:val="24"/>
          <w:lang w:val="en-US" w:eastAsia="zh-CN" w:bidi="ar-SA"/>
        </w:rPr>
        <w:t>，</w:t>
      </w:r>
      <w:r>
        <w:rPr>
          <w:rFonts w:hint="eastAsia" w:ascii="Arial" w:hAnsi="Arial" w:eastAsia="宋体" w:cs="宋体"/>
          <w:color w:val="000000"/>
          <w:kern w:val="2"/>
          <w:sz w:val="24"/>
          <w:szCs w:val="24"/>
          <w:lang w:val="en-US" w:eastAsia="zh-Hans" w:bidi="ar-SA"/>
        </w:rPr>
        <w:t>工作范围、</w:t>
      </w:r>
      <w:r>
        <w:rPr>
          <w:rFonts w:hint="eastAsia" w:ascii="Arial" w:hAnsi="Arial" w:eastAsia="宋体" w:cs="宋体"/>
          <w:color w:val="000000"/>
          <w:kern w:val="2"/>
          <w:sz w:val="24"/>
          <w:szCs w:val="24"/>
          <w:lang w:val="en-US" w:eastAsia="zh-CN" w:bidi="ar-SA"/>
        </w:rPr>
        <w:t>工作内容</w:t>
      </w:r>
      <w:r>
        <w:rPr>
          <w:rFonts w:hint="eastAsia" w:ascii="Arial" w:hAnsi="Arial" w:eastAsia="宋体" w:cs="宋体"/>
          <w:color w:val="000000"/>
          <w:kern w:val="2"/>
          <w:sz w:val="24"/>
          <w:szCs w:val="24"/>
          <w:lang w:val="en-US" w:eastAsia="zh-Hans" w:bidi="ar-SA"/>
        </w:rPr>
        <w:t>发生变更或调整时，甲方应通知乙方，乙方不得因前述变更或调整拒绝履行本合同。</w:t>
      </w:r>
    </w:p>
    <w:p w14:paraId="40DDA9F1">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6.1.3甲方应按本合同规定的时间和金额向乙方支付合同价款。</w:t>
      </w:r>
    </w:p>
    <w:p w14:paraId="3174E7DF">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6.1.4甲方应指派专人负责与乙方联系。甲方变更联系人，应及时告知乙方。</w:t>
      </w:r>
    </w:p>
    <w:p w14:paraId="6605776F">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 乙方的权利和义务</w:t>
      </w:r>
    </w:p>
    <w:p w14:paraId="6D3D5364">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6.2.1乙方应按国家及地方的有关法规、技术规范以及本合同约定的工作内容、服务要求、工作进度和成果要求进行工作。</w:t>
      </w:r>
    </w:p>
    <w:p w14:paraId="0C05F279">
      <w:pPr>
        <w:widowControl w:val="0"/>
        <w:spacing w:after="25"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6.2.2乙方应根据甲方合理意见对提交的成果</w:t>
      </w:r>
      <w:r>
        <w:rPr>
          <w:rFonts w:hint="eastAsia" w:ascii="Arial" w:hAnsi="Arial" w:eastAsia="宋体" w:cs="宋体"/>
          <w:color w:val="000000"/>
          <w:kern w:val="2"/>
          <w:sz w:val="24"/>
          <w:szCs w:val="24"/>
          <w:lang w:val="en-US" w:eastAsia="zh-Hans" w:bidi="ar-SA"/>
        </w:rPr>
        <w:t>文件</w:t>
      </w:r>
      <w:r>
        <w:rPr>
          <w:rFonts w:hint="eastAsia" w:ascii="Arial" w:hAnsi="Arial" w:eastAsia="宋体" w:cs="宋体"/>
          <w:color w:val="000000"/>
          <w:kern w:val="2"/>
          <w:sz w:val="24"/>
          <w:szCs w:val="24"/>
          <w:lang w:val="en-US" w:eastAsia="zh-CN" w:bidi="ar-SA"/>
        </w:rPr>
        <w:t>进行修改、完善，并将最终成果</w:t>
      </w:r>
      <w:r>
        <w:rPr>
          <w:rFonts w:hint="eastAsia" w:ascii="Arial" w:hAnsi="Arial" w:eastAsia="宋体" w:cs="宋体"/>
          <w:color w:val="000000"/>
          <w:kern w:val="2"/>
          <w:sz w:val="24"/>
          <w:szCs w:val="24"/>
          <w:lang w:val="en-US" w:eastAsia="zh-Hans" w:bidi="ar-SA"/>
        </w:rPr>
        <w:t>文件</w:t>
      </w:r>
      <w:r>
        <w:rPr>
          <w:rFonts w:hint="eastAsia" w:ascii="Arial" w:hAnsi="Arial" w:eastAsia="宋体" w:cs="宋体"/>
          <w:color w:val="000000"/>
          <w:kern w:val="2"/>
          <w:sz w:val="24"/>
          <w:szCs w:val="24"/>
          <w:lang w:val="en-US" w:eastAsia="zh-CN" w:bidi="ar-SA"/>
        </w:rPr>
        <w:t>提交甲方。</w:t>
      </w:r>
    </w:p>
    <w:p w14:paraId="222C794F">
      <w:pPr>
        <w:spacing w:after="25"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6.2.3未经甲方同意，乙方不得</w:t>
      </w:r>
      <w:r>
        <w:rPr>
          <w:rFonts w:hint="eastAsia" w:ascii="Arial" w:hAnsi="Arial" w:eastAsia="宋体" w:cs="宋体"/>
          <w:color w:val="000000"/>
          <w:kern w:val="2"/>
          <w:sz w:val="24"/>
          <w:szCs w:val="24"/>
          <w:lang w:val="en-US" w:eastAsia="zh-Hans" w:bidi="ar-SA"/>
        </w:rPr>
        <w:t>变换</w:t>
      </w:r>
      <w:r>
        <w:rPr>
          <w:rFonts w:hint="eastAsia" w:ascii="Arial" w:hAnsi="Arial" w:eastAsia="宋体" w:cs="宋体"/>
          <w:color w:val="000000"/>
          <w:kern w:val="2"/>
          <w:sz w:val="24"/>
          <w:szCs w:val="24"/>
          <w:lang w:val="en-US" w:eastAsia="zh-CN" w:bidi="ar-SA"/>
        </w:rPr>
        <w:t>项目负责人及其他主要服务人员</w:t>
      </w:r>
      <w:r>
        <w:rPr>
          <w:rFonts w:hint="eastAsia" w:ascii="Arial" w:hAnsi="Arial" w:eastAsia="宋体" w:cs="宋体"/>
          <w:color w:val="000000"/>
          <w:kern w:val="2"/>
          <w:sz w:val="24"/>
          <w:szCs w:val="24"/>
          <w:lang w:val="en-US" w:eastAsia="zh-Hans" w:bidi="ar-SA"/>
        </w:rPr>
        <w:t>。</w:t>
      </w:r>
    </w:p>
    <w:p w14:paraId="37060645">
      <w:pPr>
        <w:spacing w:after="25" w:line="360" w:lineRule="auto"/>
        <w:ind w:firstLine="480" w:firstLineChars="200"/>
        <w:jc w:val="both"/>
        <w:rPr>
          <w:rFonts w:hint="eastAsia" w:ascii="Arial" w:hAnsi="Arial" w:eastAsia="宋体" w:cs="宋体"/>
          <w:color w:val="000000"/>
          <w:kern w:val="2"/>
          <w:sz w:val="24"/>
          <w:szCs w:val="24"/>
          <w:lang w:val="en-US" w:eastAsia="zh-Hans" w:bidi="ar-SA"/>
        </w:rPr>
      </w:pPr>
      <w:r>
        <w:rPr>
          <w:rFonts w:hint="eastAsia" w:ascii="Arial" w:hAnsi="Arial" w:eastAsia="宋体" w:cs="宋体"/>
          <w:color w:val="000000"/>
          <w:kern w:val="2"/>
          <w:sz w:val="24"/>
          <w:szCs w:val="24"/>
          <w:lang w:val="en-US" w:eastAsia="zh-CN" w:bidi="ar-SA"/>
        </w:rPr>
        <w:t>6</w:t>
      </w:r>
      <w:r>
        <w:rPr>
          <w:rFonts w:hint="eastAsia" w:ascii="Arial" w:hAnsi="Arial" w:eastAsia="宋体" w:cs="宋体"/>
          <w:color w:val="000000"/>
          <w:kern w:val="2"/>
          <w:sz w:val="24"/>
          <w:szCs w:val="24"/>
          <w:lang w:val="en-US" w:eastAsia="zh-Hans" w:bidi="ar-SA"/>
        </w:rPr>
        <w:t>.2</w:t>
      </w:r>
      <w:r>
        <w:rPr>
          <w:rFonts w:hint="eastAsia" w:ascii="Arial" w:hAnsi="Arial" w:eastAsia="宋体" w:cs="宋体"/>
          <w:color w:val="000000"/>
          <w:kern w:val="2"/>
          <w:sz w:val="24"/>
          <w:szCs w:val="24"/>
          <w:lang w:val="en-US" w:eastAsia="zh-CN" w:bidi="ar-SA"/>
        </w:rPr>
        <w:t>.4</w:t>
      </w:r>
      <w:r>
        <w:rPr>
          <w:rFonts w:hint="eastAsia" w:ascii="Arial" w:hAnsi="Arial" w:eastAsia="宋体" w:cs="宋体"/>
          <w:color w:val="000000"/>
          <w:kern w:val="2"/>
          <w:sz w:val="24"/>
          <w:szCs w:val="24"/>
          <w:lang w:val="en-US" w:eastAsia="zh-Hans" w:bidi="ar-SA"/>
        </w:rPr>
        <w:t>乙方有权按照本合同约定收取服务费。</w:t>
      </w:r>
    </w:p>
    <w:p w14:paraId="3DD4391A">
      <w:pPr>
        <w:widowControl w:val="0"/>
        <w:spacing w:before="120" w:beforeLines="50" w:after="120" w:afterLines="50" w:line="360" w:lineRule="auto"/>
        <w:ind w:firstLine="320" w:firstLineChars="100"/>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七、保密</w:t>
      </w:r>
      <w:r>
        <w:rPr>
          <w:rFonts w:hint="eastAsia" w:ascii="黑体" w:hAnsi="黑体" w:eastAsia="黑体" w:cs="黑体"/>
          <w:b w:val="0"/>
          <w:bCs w:val="0"/>
          <w:color w:val="000000"/>
          <w:sz w:val="32"/>
          <w:szCs w:val="32"/>
          <w:lang w:eastAsia="zh-Hans"/>
        </w:rPr>
        <w:t>及知识产权条款</w:t>
      </w:r>
    </w:p>
    <w:p w14:paraId="2CB91B22">
      <w:pPr>
        <w:widowControl w:val="0"/>
        <w:spacing w:after="25" w:line="360" w:lineRule="auto"/>
        <w:ind w:firstLine="480" w:firstLineChars="200"/>
        <w:jc w:val="both"/>
        <w:rPr>
          <w:rFonts w:hint="eastAsia" w:ascii="宋体" w:hAnsi="宋体" w:eastAsia="宋体" w:cs="宋体"/>
          <w:color w:val="000000"/>
          <w:sz w:val="24"/>
          <w:szCs w:val="24"/>
          <w:lang w:eastAsia="zh-Hans"/>
        </w:rPr>
      </w:pPr>
      <w:r>
        <w:rPr>
          <w:rFonts w:hint="eastAsia" w:ascii="宋体" w:hAnsi="宋体" w:eastAsia="宋体" w:cs="宋体"/>
          <w:color w:val="000000"/>
          <w:sz w:val="24"/>
          <w:szCs w:val="24"/>
        </w:rPr>
        <w:t>7.1</w:t>
      </w:r>
      <w:r>
        <w:rPr>
          <w:rFonts w:hint="eastAsia" w:ascii="宋体" w:hAnsi="宋体" w:eastAsia="宋体" w:cs="宋体"/>
          <w:color w:val="000000"/>
          <w:sz w:val="24"/>
          <w:szCs w:val="24"/>
          <w:lang w:eastAsia="zh-Hans"/>
        </w:rPr>
        <w:t>乙方</w:t>
      </w:r>
      <w:r>
        <w:rPr>
          <w:rFonts w:hint="eastAsia" w:ascii="宋体" w:hAnsi="宋体" w:eastAsia="宋体" w:cs="宋体"/>
          <w:color w:val="000000"/>
          <w:sz w:val="24"/>
          <w:szCs w:val="24"/>
        </w:rPr>
        <w:t>不得</w:t>
      </w:r>
      <w:r>
        <w:rPr>
          <w:rFonts w:hint="eastAsia" w:ascii="宋体" w:hAnsi="宋体" w:eastAsia="宋体" w:cs="宋体"/>
          <w:color w:val="000000"/>
          <w:sz w:val="24"/>
          <w:szCs w:val="24"/>
          <w:lang w:eastAsia="zh-Hans"/>
        </w:rPr>
        <w:t>以任何方式</w:t>
      </w:r>
      <w:r>
        <w:rPr>
          <w:rFonts w:hint="eastAsia" w:ascii="宋体" w:hAnsi="宋体" w:eastAsia="宋体" w:cs="宋体"/>
          <w:color w:val="000000"/>
          <w:sz w:val="24"/>
          <w:szCs w:val="24"/>
        </w:rPr>
        <w:t>向</w:t>
      </w:r>
      <w:r>
        <w:rPr>
          <w:rFonts w:hint="eastAsia" w:ascii="宋体" w:hAnsi="宋体" w:eastAsia="宋体" w:cs="宋体"/>
          <w:color w:val="000000"/>
          <w:sz w:val="24"/>
          <w:szCs w:val="24"/>
          <w:lang w:eastAsia="zh-Hans"/>
        </w:rPr>
        <w:t>甲方</w:t>
      </w:r>
      <w:r>
        <w:rPr>
          <w:rFonts w:hint="eastAsia" w:ascii="宋体" w:hAnsi="宋体" w:eastAsia="宋体" w:cs="宋体"/>
          <w:color w:val="000000"/>
          <w:sz w:val="24"/>
          <w:szCs w:val="24"/>
        </w:rPr>
        <w:t>以外的任何第三方披露本</w:t>
      </w:r>
      <w:r>
        <w:rPr>
          <w:rFonts w:hint="eastAsia" w:ascii="宋体" w:hAnsi="宋体" w:eastAsia="宋体" w:cs="宋体"/>
          <w:color w:val="000000"/>
          <w:sz w:val="24"/>
          <w:szCs w:val="24"/>
          <w:lang w:eastAsia="zh-Hans"/>
        </w:rPr>
        <w:t>合同</w:t>
      </w:r>
      <w:r>
        <w:rPr>
          <w:rFonts w:hint="eastAsia" w:ascii="宋体" w:hAnsi="宋体" w:eastAsia="宋体" w:cs="宋体"/>
          <w:color w:val="000000"/>
          <w:sz w:val="24"/>
          <w:szCs w:val="24"/>
        </w:rPr>
        <w:t>任何内容</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与本</w:t>
      </w:r>
      <w:r>
        <w:rPr>
          <w:rFonts w:hint="eastAsia" w:ascii="宋体" w:hAnsi="宋体" w:eastAsia="宋体" w:cs="宋体"/>
          <w:color w:val="000000"/>
          <w:sz w:val="24"/>
          <w:szCs w:val="24"/>
          <w:lang w:eastAsia="zh-Hans"/>
        </w:rPr>
        <w:t>合同、本项目</w:t>
      </w:r>
      <w:r>
        <w:rPr>
          <w:rFonts w:hint="eastAsia" w:ascii="宋体" w:hAnsi="宋体" w:eastAsia="宋体" w:cs="宋体"/>
          <w:color w:val="000000"/>
          <w:sz w:val="24"/>
          <w:szCs w:val="24"/>
        </w:rPr>
        <w:t>有关</w:t>
      </w:r>
      <w:r>
        <w:rPr>
          <w:rFonts w:hint="eastAsia" w:ascii="宋体" w:hAnsi="宋体" w:eastAsia="宋体" w:cs="宋体"/>
          <w:color w:val="000000"/>
          <w:sz w:val="24"/>
          <w:szCs w:val="24"/>
          <w:lang w:eastAsia="zh-Hans"/>
        </w:rPr>
        <w:t>的</w:t>
      </w:r>
      <w:r>
        <w:rPr>
          <w:rFonts w:hint="eastAsia" w:ascii="宋体" w:hAnsi="宋体" w:eastAsia="宋体" w:cs="宋体"/>
          <w:color w:val="000000"/>
          <w:sz w:val="24"/>
          <w:szCs w:val="24"/>
        </w:rPr>
        <w:t>信息，以及</w:t>
      </w:r>
      <w:r>
        <w:rPr>
          <w:rFonts w:hint="eastAsia" w:ascii="宋体" w:hAnsi="宋体" w:eastAsia="宋体" w:cs="宋体"/>
          <w:color w:val="000000"/>
          <w:sz w:val="24"/>
          <w:szCs w:val="24"/>
          <w:lang w:eastAsia="zh-Hans"/>
        </w:rPr>
        <w:t>甲方、</w:t>
      </w:r>
      <w:r>
        <w:rPr>
          <w:rFonts w:hint="eastAsia" w:ascii="宋体" w:hAnsi="宋体" w:eastAsia="宋体" w:cs="宋体"/>
          <w:color w:val="000000"/>
          <w:sz w:val="24"/>
          <w:szCs w:val="24"/>
        </w:rPr>
        <w:t>建设单位</w:t>
      </w:r>
      <w:r>
        <w:rPr>
          <w:rFonts w:hint="eastAsia" w:ascii="宋体" w:hAnsi="宋体" w:eastAsia="宋体" w:cs="宋体"/>
          <w:color w:val="000000"/>
          <w:sz w:val="24"/>
          <w:szCs w:val="24"/>
          <w:lang w:eastAsia="zh-Hans"/>
        </w:rPr>
        <w:t>的</w:t>
      </w:r>
      <w:r>
        <w:rPr>
          <w:rFonts w:hint="eastAsia" w:ascii="宋体" w:hAnsi="宋体" w:eastAsia="宋体" w:cs="宋体"/>
          <w:color w:val="000000"/>
          <w:sz w:val="24"/>
          <w:szCs w:val="24"/>
        </w:rPr>
        <w:t>任何文件、资料、信息、技术秘密或者商业秘密</w:t>
      </w:r>
      <w:r>
        <w:rPr>
          <w:rFonts w:hint="eastAsia" w:ascii="宋体" w:hAnsi="宋体" w:eastAsia="宋体" w:cs="宋体"/>
          <w:color w:val="000000"/>
          <w:sz w:val="24"/>
          <w:szCs w:val="24"/>
          <w:lang w:eastAsia="zh-Hans"/>
        </w:rPr>
        <w:t>。乙方不得将本合同以及本项目</w:t>
      </w:r>
      <w:r>
        <w:rPr>
          <w:rFonts w:hint="eastAsia" w:ascii="宋体" w:hAnsi="宋体" w:eastAsia="宋体" w:cs="宋体"/>
          <w:color w:val="000000"/>
          <w:sz w:val="24"/>
          <w:szCs w:val="24"/>
        </w:rPr>
        <w:t>用于</w:t>
      </w:r>
      <w:r>
        <w:rPr>
          <w:rFonts w:hint="eastAsia" w:ascii="宋体" w:hAnsi="宋体" w:eastAsia="宋体" w:cs="宋体"/>
          <w:color w:val="000000"/>
          <w:sz w:val="24"/>
          <w:szCs w:val="24"/>
          <w:lang w:eastAsia="zh-Hans"/>
        </w:rPr>
        <w:t>任何宣传，不得将本合同以及本项目用于任何采购活动、招标投标活动的业绩证明。</w:t>
      </w:r>
    </w:p>
    <w:p w14:paraId="733FB53B">
      <w:pPr>
        <w:widowControl w:val="0"/>
        <w:spacing w:after="25" w:line="360" w:lineRule="auto"/>
        <w:ind w:firstLine="480" w:firstLineChars="200"/>
        <w:jc w:val="both"/>
        <w:rPr>
          <w:rFonts w:hint="eastAsia" w:ascii="宋体" w:hAnsi="宋体" w:eastAsia="宋体" w:cs="宋体"/>
          <w:color w:val="000000"/>
          <w:sz w:val="24"/>
          <w:szCs w:val="24"/>
        </w:rPr>
      </w:pPr>
      <w:r>
        <w:rPr>
          <w:rFonts w:hint="eastAsia" w:ascii="宋体" w:hAnsi="宋体" w:eastAsia="宋体" w:cs="宋体"/>
          <w:color w:val="000000"/>
          <w:sz w:val="24"/>
          <w:szCs w:val="24"/>
          <w:lang w:eastAsia="zh-Hans"/>
        </w:rPr>
        <w:t>无论本合同是否终止或解除，乙方均应当遵守前述义务。</w:t>
      </w:r>
    </w:p>
    <w:p w14:paraId="368B101F">
      <w:pPr>
        <w:widowControl w:val="0"/>
        <w:spacing w:after="25" w:line="360" w:lineRule="auto"/>
        <w:ind w:firstLine="480" w:firstLineChars="200"/>
        <w:rPr>
          <w:rFonts w:hint="eastAsia" w:ascii="宋体" w:hAnsi="宋体" w:eastAsia="宋体" w:cs="宋体"/>
          <w:color w:val="000000"/>
          <w:sz w:val="24"/>
          <w:szCs w:val="24"/>
          <w:lang w:eastAsia="zh-Hans"/>
        </w:rPr>
      </w:pPr>
      <w:r>
        <w:rPr>
          <w:rFonts w:hint="eastAsia" w:ascii="宋体" w:hAnsi="宋体" w:eastAsia="宋体" w:cs="宋体"/>
          <w:color w:val="000000"/>
          <w:sz w:val="24"/>
          <w:szCs w:val="24"/>
        </w:rPr>
        <w:t>7.2</w:t>
      </w:r>
      <w:r>
        <w:rPr>
          <w:rFonts w:hint="eastAsia" w:ascii="宋体" w:hAnsi="宋体" w:eastAsia="宋体" w:cs="宋体"/>
          <w:color w:val="000000"/>
          <w:sz w:val="24"/>
          <w:szCs w:val="24"/>
          <w:lang w:eastAsia="zh-Hans"/>
        </w:rPr>
        <w:t>因履行本合同产生的包括但不限于成果文件的知识产权，由甲方享有。未经甲方同意，乙方不得提供给第三方或用于本合同以外的用途。</w:t>
      </w:r>
    </w:p>
    <w:p w14:paraId="5ED4788F">
      <w:pPr>
        <w:widowControl w:val="0"/>
        <w:spacing w:before="120" w:beforeLines="50" w:after="120" w:afterLines="50" w:line="360" w:lineRule="auto"/>
        <w:ind w:firstLine="320" w:firstLineChars="100"/>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八、违约责任</w:t>
      </w:r>
    </w:p>
    <w:p w14:paraId="6CEE679F">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8.1 甲方违约责任</w:t>
      </w:r>
    </w:p>
    <w:p w14:paraId="2C1F01C2">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8.1.1在合同履行期间，甲方</w:t>
      </w:r>
      <w:r>
        <w:rPr>
          <w:rFonts w:hint="eastAsia" w:eastAsia="宋体" w:cs="宋体"/>
          <w:color w:val="000000"/>
          <w:sz w:val="24"/>
          <w:szCs w:val="24"/>
          <w:lang w:eastAsia="zh-Hans"/>
        </w:rPr>
        <w:t>在无法律或合同依据的情况下单方</w:t>
      </w:r>
      <w:r>
        <w:rPr>
          <w:rFonts w:hint="eastAsia" w:eastAsia="宋体" w:cs="宋体"/>
          <w:color w:val="000000"/>
          <w:sz w:val="24"/>
          <w:szCs w:val="24"/>
        </w:rPr>
        <w:t>解除合同的，应按乙方完成的实际工作量支付费用。</w:t>
      </w:r>
    </w:p>
    <w:p w14:paraId="4623A89B">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8.2 乙方违约责任</w:t>
      </w:r>
    </w:p>
    <w:p w14:paraId="452408DA">
      <w:pPr>
        <w:widowControl w:val="0"/>
        <w:spacing w:after="25" w:line="360" w:lineRule="auto"/>
        <w:ind w:firstLine="480"/>
        <w:jc w:val="both"/>
        <w:rPr>
          <w:rFonts w:eastAsia="宋体" w:cs="宋体"/>
          <w:color w:val="000000"/>
          <w:sz w:val="24"/>
          <w:szCs w:val="24"/>
          <w:highlight w:val="yellow"/>
          <w:lang w:eastAsia="zh-Hans"/>
        </w:rPr>
      </w:pPr>
      <w:r>
        <w:rPr>
          <w:rFonts w:hint="eastAsia" w:eastAsia="宋体" w:cs="宋体"/>
          <w:color w:val="000000"/>
          <w:sz w:val="24"/>
          <w:szCs w:val="24"/>
        </w:rPr>
        <w:t>8.2.1</w:t>
      </w:r>
      <w:r>
        <w:rPr>
          <w:rFonts w:hint="eastAsia" w:eastAsia="宋体" w:cs="宋体"/>
          <w:color w:val="000000"/>
          <w:sz w:val="24"/>
          <w:szCs w:val="24"/>
          <w:lang w:eastAsia="zh-Hans"/>
        </w:rPr>
        <w:t>如乙方提交的成果文件不符合要求或存在违反本合同其他约定的行为给甲方造成损失的（包括但不限于导致甲方被建设单位索赔、扣罚款项，政府部门处罚等），乙方应当予以赔偿，并按照本合同的约定支付违约金。如乙方违约行为导致甲方依法依约解除合同的，甲方尚未支付的款项不再支付，同时乙方应当退还甲方已支付的款项。</w:t>
      </w:r>
    </w:p>
    <w:p w14:paraId="40D43083">
      <w:pPr>
        <w:widowControl w:val="0"/>
        <w:spacing w:after="25" w:line="360" w:lineRule="auto"/>
        <w:ind w:firstLine="480"/>
        <w:jc w:val="both"/>
        <w:rPr>
          <w:rFonts w:eastAsia="宋体" w:cs="宋体"/>
          <w:color w:val="000000"/>
          <w:sz w:val="24"/>
          <w:szCs w:val="24"/>
          <w:u w:val="single"/>
          <w:lang w:eastAsia="zh-Hans"/>
        </w:rPr>
      </w:pPr>
      <w:r>
        <w:rPr>
          <w:rFonts w:hint="eastAsia" w:eastAsia="宋体" w:cs="宋体"/>
          <w:color w:val="000000"/>
          <w:sz w:val="24"/>
          <w:szCs w:val="24"/>
        </w:rPr>
        <w:t>8.2.2</w:t>
      </w:r>
      <w:r>
        <w:rPr>
          <w:rFonts w:hint="eastAsia" w:eastAsia="宋体" w:cs="宋体"/>
          <w:color w:val="000000"/>
          <w:sz w:val="24"/>
          <w:szCs w:val="24"/>
          <w:lang w:eastAsia="zh-Hans"/>
        </w:rPr>
        <w:t>乙方</w:t>
      </w:r>
      <w:r>
        <w:rPr>
          <w:rFonts w:hint="eastAsia" w:eastAsia="宋体" w:cs="宋体"/>
          <w:color w:val="000000"/>
          <w:sz w:val="24"/>
          <w:szCs w:val="24"/>
        </w:rPr>
        <w:t>未按合同约定提供服务或</w:t>
      </w:r>
      <w:r>
        <w:rPr>
          <w:rFonts w:hint="eastAsia" w:eastAsia="宋体" w:cs="宋体"/>
          <w:color w:val="000000"/>
          <w:sz w:val="24"/>
          <w:szCs w:val="24"/>
          <w:lang w:eastAsia="zh-Hans"/>
        </w:rPr>
        <w:t>提交成果文件不符合要求的，按照下式第【</w:t>
      </w:r>
      <w:r>
        <w:rPr>
          <w:rFonts w:hint="eastAsia" w:eastAsia="宋体" w:cs="宋体"/>
          <w:color w:val="000000"/>
          <w:sz w:val="24"/>
          <w:szCs w:val="24"/>
          <w:lang w:val="en-US" w:eastAsia="zh-CN"/>
        </w:rPr>
        <w:t>1</w:t>
      </w:r>
      <w:r>
        <w:rPr>
          <w:rFonts w:hint="eastAsia" w:eastAsia="宋体" w:cs="宋体"/>
          <w:color w:val="000000"/>
          <w:sz w:val="24"/>
          <w:szCs w:val="24"/>
          <w:lang w:eastAsia="zh-Hans"/>
        </w:rPr>
        <w:t>】种方式处理：</w:t>
      </w:r>
    </w:p>
    <w:p w14:paraId="157E827B">
      <w:pPr>
        <w:widowControl w:val="0"/>
        <w:spacing w:after="25" w:line="360" w:lineRule="auto"/>
        <w:ind w:firstLine="480"/>
        <w:jc w:val="both"/>
        <w:rPr>
          <w:rFonts w:eastAsia="宋体" w:cs="宋体"/>
          <w:color w:val="000000"/>
          <w:sz w:val="24"/>
          <w:szCs w:val="24"/>
          <w:lang w:eastAsia="zh-Hans"/>
        </w:rPr>
      </w:pPr>
      <w:r>
        <w:rPr>
          <w:rFonts w:hint="eastAsia" w:eastAsia="宋体" w:cs="宋体"/>
          <w:color w:val="000000"/>
          <w:sz w:val="24"/>
          <w:szCs w:val="24"/>
          <w:lang w:eastAsia="zh-Hans"/>
        </w:rPr>
        <w:t>（</w:t>
      </w:r>
      <w:r>
        <w:rPr>
          <w:rFonts w:eastAsia="宋体" w:cs="宋体"/>
          <w:color w:val="000000"/>
          <w:sz w:val="24"/>
          <w:szCs w:val="24"/>
          <w:lang w:eastAsia="zh-Hans"/>
        </w:rPr>
        <w:t>1</w:t>
      </w:r>
      <w:r>
        <w:rPr>
          <w:rFonts w:hint="eastAsia" w:eastAsia="宋体" w:cs="宋体"/>
          <w:color w:val="000000"/>
          <w:sz w:val="24"/>
          <w:szCs w:val="24"/>
          <w:lang w:eastAsia="zh-Hans"/>
        </w:rPr>
        <w:t>）乙方应当进行修改、完善或采取其他有效补救措施，重新提交验收，如经过【</w:t>
      </w:r>
      <w:r>
        <w:rPr>
          <w:rFonts w:hint="eastAsia" w:eastAsia="宋体" w:cs="宋体"/>
          <w:color w:val="000000"/>
          <w:sz w:val="24"/>
          <w:szCs w:val="24"/>
          <w:lang w:val="en-US" w:eastAsia="zh-CN"/>
        </w:rPr>
        <w:t>2</w:t>
      </w:r>
      <w:r>
        <w:rPr>
          <w:rFonts w:hint="eastAsia" w:eastAsia="宋体" w:cs="宋体"/>
          <w:color w:val="000000"/>
          <w:sz w:val="24"/>
          <w:szCs w:val="24"/>
          <w:lang w:eastAsia="zh-Hans"/>
        </w:rPr>
        <w:t>】次验收，仍不满足要求的，乙方应当向甲方支付</w:t>
      </w:r>
      <w:r>
        <w:rPr>
          <w:rFonts w:hint="eastAsia" w:eastAsia="宋体" w:cs="宋体"/>
          <w:color w:val="000000"/>
          <w:sz w:val="24"/>
          <w:szCs w:val="24"/>
        </w:rPr>
        <w:t>合同</w:t>
      </w:r>
      <w:r>
        <w:rPr>
          <w:rFonts w:hint="eastAsia" w:eastAsia="宋体" w:cs="宋体"/>
          <w:color w:val="000000"/>
          <w:sz w:val="24"/>
          <w:szCs w:val="24"/>
          <w:lang w:eastAsia="zh-Hans"/>
        </w:rPr>
        <w:t>金</w:t>
      </w:r>
      <w:r>
        <w:rPr>
          <w:rFonts w:hint="eastAsia" w:eastAsia="宋体" w:cs="宋体"/>
          <w:color w:val="000000"/>
          <w:sz w:val="24"/>
          <w:szCs w:val="24"/>
        </w:rPr>
        <w:t>额</w:t>
      </w:r>
      <w:r>
        <w:rPr>
          <w:rFonts w:hint="eastAsia" w:eastAsia="宋体" w:cs="宋体"/>
          <w:color w:val="000000"/>
          <w:sz w:val="24"/>
          <w:szCs w:val="24"/>
          <w:lang w:eastAsia="zh-Hans"/>
        </w:rPr>
        <w:t>【</w:t>
      </w:r>
      <w:r>
        <w:rPr>
          <w:rFonts w:hint="eastAsia" w:eastAsia="宋体" w:cs="宋体"/>
          <w:color w:val="000000"/>
          <w:sz w:val="24"/>
          <w:szCs w:val="24"/>
          <w:lang w:val="en-US" w:eastAsia="zh-CN"/>
        </w:rPr>
        <w:t>10</w:t>
      </w:r>
      <w:r>
        <w:rPr>
          <w:rFonts w:hint="eastAsia" w:eastAsia="宋体" w:cs="宋体"/>
          <w:color w:val="000000"/>
          <w:sz w:val="24"/>
          <w:szCs w:val="24"/>
          <w:lang w:eastAsia="zh-Hans"/>
        </w:rPr>
        <w:t>】</w:t>
      </w:r>
      <w:r>
        <w:rPr>
          <w:rFonts w:hint="eastAsia" w:eastAsia="宋体" w:cs="宋体"/>
          <w:color w:val="000000"/>
          <w:sz w:val="24"/>
          <w:szCs w:val="24"/>
        </w:rPr>
        <w:t>%</w:t>
      </w:r>
      <w:r>
        <w:rPr>
          <w:rFonts w:hint="eastAsia" w:eastAsia="宋体" w:cs="宋体"/>
          <w:color w:val="000000"/>
          <w:sz w:val="24"/>
          <w:szCs w:val="24"/>
          <w:lang w:eastAsia="zh-Hans"/>
        </w:rPr>
        <w:t>的</w:t>
      </w:r>
      <w:r>
        <w:rPr>
          <w:rFonts w:hint="eastAsia" w:eastAsia="宋体" w:cs="宋体"/>
          <w:color w:val="000000"/>
          <w:sz w:val="24"/>
          <w:szCs w:val="24"/>
        </w:rPr>
        <w:t>违约金</w:t>
      </w:r>
      <w:r>
        <w:rPr>
          <w:rFonts w:hint="eastAsia" w:eastAsia="宋体" w:cs="宋体"/>
          <w:color w:val="000000"/>
          <w:sz w:val="24"/>
          <w:szCs w:val="24"/>
          <w:lang w:eastAsia="zh-Hans"/>
        </w:rPr>
        <w:t>，甲方有权解除合同。</w:t>
      </w:r>
    </w:p>
    <w:p w14:paraId="7A287DF5">
      <w:pPr>
        <w:widowControl w:val="0"/>
        <w:spacing w:after="25" w:line="360" w:lineRule="auto"/>
        <w:ind w:firstLine="480"/>
        <w:jc w:val="both"/>
        <w:rPr>
          <w:rFonts w:eastAsia="宋体" w:cs="宋体"/>
          <w:color w:val="000000"/>
          <w:sz w:val="24"/>
          <w:szCs w:val="24"/>
        </w:rPr>
      </w:pPr>
      <w:r>
        <w:rPr>
          <w:rFonts w:hint="eastAsia" w:eastAsia="宋体" w:cs="宋体"/>
          <w:color w:val="000000"/>
          <w:sz w:val="24"/>
          <w:szCs w:val="24"/>
          <w:lang w:eastAsia="zh-Hans"/>
        </w:rPr>
        <w:t>（</w:t>
      </w:r>
      <w:r>
        <w:rPr>
          <w:rFonts w:eastAsia="宋体" w:cs="宋体"/>
          <w:color w:val="000000"/>
          <w:sz w:val="24"/>
          <w:szCs w:val="24"/>
          <w:lang w:eastAsia="zh-Hans"/>
        </w:rPr>
        <w:t>2</w:t>
      </w:r>
      <w:r>
        <w:rPr>
          <w:rFonts w:hint="eastAsia" w:eastAsia="宋体" w:cs="宋体"/>
          <w:color w:val="000000"/>
          <w:sz w:val="24"/>
          <w:szCs w:val="24"/>
          <w:lang w:eastAsia="zh-Hans"/>
        </w:rPr>
        <w:t>）</w:t>
      </w:r>
      <w:r>
        <w:rPr>
          <w:rFonts w:hint="eastAsia" w:eastAsia="宋体" w:cs="宋体"/>
          <w:color w:val="000000"/>
          <w:sz w:val="24"/>
          <w:szCs w:val="24"/>
        </w:rPr>
        <w:t>因乙方提交</w:t>
      </w:r>
      <w:r>
        <w:rPr>
          <w:rFonts w:hint="eastAsia" w:eastAsia="宋体" w:cs="宋体"/>
          <w:color w:val="000000"/>
          <w:sz w:val="24"/>
          <w:szCs w:val="24"/>
          <w:lang w:eastAsia="zh-Hans"/>
        </w:rPr>
        <w:t>的成果文件不符合</w:t>
      </w:r>
      <w:r>
        <w:rPr>
          <w:rFonts w:hint="eastAsia" w:cs="宋体"/>
          <w:color w:val="000000"/>
          <w:sz w:val="24"/>
          <w:szCs w:val="24"/>
          <w:lang w:val="en-US" w:eastAsia="zh-CN"/>
        </w:rPr>
        <w:t>规范性</w:t>
      </w:r>
      <w:r>
        <w:rPr>
          <w:rFonts w:hint="eastAsia" w:eastAsia="宋体" w:cs="宋体"/>
          <w:color w:val="000000"/>
          <w:sz w:val="24"/>
          <w:szCs w:val="24"/>
          <w:lang w:eastAsia="zh-Hans"/>
        </w:rPr>
        <w:t>要求，导致甲方</w:t>
      </w:r>
      <w:r>
        <w:rPr>
          <w:rFonts w:hint="eastAsia" w:eastAsia="宋体" w:cs="宋体"/>
          <w:color w:val="000000"/>
          <w:sz w:val="24"/>
          <w:szCs w:val="24"/>
        </w:rPr>
        <w:t>向有关单位提交的文件被审批部门退文</w:t>
      </w:r>
      <w:r>
        <w:rPr>
          <w:rFonts w:hint="eastAsia" w:eastAsia="宋体" w:cs="宋体"/>
          <w:color w:val="000000"/>
          <w:sz w:val="24"/>
          <w:szCs w:val="24"/>
          <w:lang w:eastAsia="zh-Hans"/>
        </w:rPr>
        <w:t>或未通过建设单位验收</w:t>
      </w:r>
      <w:r>
        <w:rPr>
          <w:rFonts w:hint="eastAsia" w:eastAsia="宋体" w:cs="宋体"/>
          <w:color w:val="000000"/>
          <w:sz w:val="24"/>
          <w:szCs w:val="24"/>
        </w:rPr>
        <w:t>的，</w:t>
      </w:r>
      <w:r>
        <w:rPr>
          <w:rFonts w:hint="eastAsia" w:eastAsia="宋体" w:cs="宋体"/>
          <w:color w:val="000000"/>
          <w:sz w:val="24"/>
          <w:szCs w:val="24"/>
          <w:lang w:eastAsia="zh-Hans"/>
        </w:rPr>
        <w:t>乙方应当向甲方支付</w:t>
      </w:r>
      <w:r>
        <w:rPr>
          <w:rFonts w:hint="eastAsia" w:eastAsia="宋体" w:cs="宋体"/>
          <w:color w:val="000000"/>
          <w:sz w:val="24"/>
          <w:szCs w:val="24"/>
        </w:rPr>
        <w:t>合同</w:t>
      </w:r>
      <w:r>
        <w:rPr>
          <w:rFonts w:hint="eastAsia" w:eastAsia="宋体" w:cs="宋体"/>
          <w:color w:val="000000"/>
          <w:sz w:val="24"/>
          <w:szCs w:val="24"/>
          <w:lang w:eastAsia="zh-Hans"/>
        </w:rPr>
        <w:t>金</w:t>
      </w:r>
      <w:r>
        <w:rPr>
          <w:rFonts w:hint="eastAsia" w:eastAsia="宋体" w:cs="宋体"/>
          <w:color w:val="000000"/>
          <w:sz w:val="24"/>
          <w:szCs w:val="24"/>
        </w:rPr>
        <w:t>额</w:t>
      </w:r>
      <w:r>
        <w:rPr>
          <w:rFonts w:hint="eastAsia" w:eastAsia="宋体" w:cs="宋体"/>
          <w:color w:val="000000"/>
          <w:sz w:val="24"/>
          <w:szCs w:val="24"/>
          <w:lang w:eastAsia="zh-Hans"/>
        </w:rPr>
        <w:t>【</w:t>
      </w:r>
      <w:r>
        <w:rPr>
          <w:rFonts w:hint="eastAsia" w:eastAsia="宋体" w:cs="宋体"/>
          <w:color w:val="000000"/>
          <w:sz w:val="24"/>
          <w:szCs w:val="24"/>
          <w:lang w:val="en-US" w:eastAsia="zh-CN"/>
        </w:rPr>
        <w:t>/</w:t>
      </w:r>
      <w:r>
        <w:rPr>
          <w:rFonts w:hint="eastAsia" w:eastAsia="宋体" w:cs="宋体"/>
          <w:color w:val="000000"/>
          <w:sz w:val="24"/>
          <w:szCs w:val="24"/>
          <w:lang w:eastAsia="zh-Hans"/>
        </w:rPr>
        <w:t>】</w:t>
      </w:r>
      <w:r>
        <w:rPr>
          <w:rFonts w:hint="eastAsia" w:eastAsia="宋体" w:cs="宋体"/>
          <w:color w:val="000000"/>
          <w:sz w:val="24"/>
          <w:szCs w:val="24"/>
        </w:rPr>
        <w:t>%</w:t>
      </w:r>
      <w:r>
        <w:rPr>
          <w:rFonts w:hint="eastAsia" w:eastAsia="宋体" w:cs="宋体"/>
          <w:color w:val="000000"/>
          <w:sz w:val="24"/>
          <w:szCs w:val="24"/>
          <w:lang w:eastAsia="zh-Hans"/>
        </w:rPr>
        <w:t>的</w:t>
      </w:r>
      <w:r>
        <w:rPr>
          <w:rFonts w:hint="eastAsia" w:eastAsia="宋体" w:cs="宋体"/>
          <w:color w:val="000000"/>
          <w:sz w:val="24"/>
          <w:szCs w:val="24"/>
        </w:rPr>
        <w:t>违约金</w:t>
      </w:r>
      <w:r>
        <w:rPr>
          <w:rFonts w:hint="eastAsia" w:eastAsia="宋体" w:cs="宋体"/>
          <w:color w:val="000000"/>
          <w:sz w:val="24"/>
          <w:szCs w:val="24"/>
          <w:lang w:eastAsia="zh-Hans"/>
        </w:rPr>
        <w:t>，并进行修改、完善或采取其他补救措施，甲方重新提交后仍被审批部门退文或未通过建设单位验收的，甲方有权解除合同</w:t>
      </w:r>
      <w:r>
        <w:rPr>
          <w:rFonts w:hint="eastAsia" w:eastAsia="宋体" w:cs="宋体"/>
          <w:color w:val="000000"/>
          <w:sz w:val="24"/>
          <w:szCs w:val="24"/>
        </w:rPr>
        <w:t>。</w:t>
      </w:r>
    </w:p>
    <w:p w14:paraId="4002487A">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Hans" w:bidi="ar-SA"/>
        </w:rPr>
        <w:t>8.2.3</w:t>
      </w:r>
      <w:r>
        <w:rPr>
          <w:rFonts w:hint="eastAsia" w:ascii="Arial" w:hAnsi="Arial" w:eastAsia="宋体" w:cs="宋体"/>
          <w:color w:val="000000"/>
          <w:kern w:val="2"/>
          <w:sz w:val="24"/>
          <w:szCs w:val="24"/>
          <w:lang w:val="en-US" w:eastAsia="zh-CN" w:bidi="ar-SA"/>
        </w:rPr>
        <w:t>乙方逾期</w:t>
      </w:r>
      <w:r>
        <w:rPr>
          <w:rFonts w:hint="eastAsia" w:ascii="Arial" w:hAnsi="Arial" w:eastAsia="宋体" w:cs="宋体"/>
          <w:color w:val="000000"/>
          <w:kern w:val="2"/>
          <w:sz w:val="24"/>
          <w:szCs w:val="24"/>
          <w:lang w:val="en-US" w:eastAsia="zh-Hans" w:bidi="ar-SA"/>
        </w:rPr>
        <w:t>提供监（检）测服务或逾期</w:t>
      </w:r>
      <w:r>
        <w:rPr>
          <w:rFonts w:hint="eastAsia" w:ascii="Arial" w:hAnsi="Arial" w:eastAsia="宋体" w:cs="宋体"/>
          <w:color w:val="000000"/>
          <w:kern w:val="2"/>
          <w:sz w:val="24"/>
          <w:szCs w:val="24"/>
          <w:lang w:val="en-US" w:eastAsia="zh-CN" w:bidi="ar-SA"/>
        </w:rPr>
        <w:t>提交成果文件的，每</w:t>
      </w:r>
      <w:r>
        <w:rPr>
          <w:rFonts w:hint="eastAsia" w:ascii="Arial" w:hAnsi="Arial" w:eastAsia="宋体" w:cs="宋体"/>
          <w:color w:val="000000"/>
          <w:kern w:val="2"/>
          <w:sz w:val="24"/>
          <w:szCs w:val="24"/>
          <w:lang w:val="en-US" w:eastAsia="zh-Hans" w:bidi="ar-SA"/>
        </w:rPr>
        <w:t>逾期</w:t>
      </w:r>
      <w:r>
        <w:rPr>
          <w:rFonts w:hint="eastAsia" w:ascii="Arial" w:hAnsi="Arial" w:eastAsia="宋体" w:cs="宋体"/>
          <w:color w:val="000000"/>
          <w:kern w:val="2"/>
          <w:sz w:val="24"/>
          <w:szCs w:val="24"/>
          <w:lang w:val="en-US" w:eastAsia="zh-CN" w:bidi="ar-SA"/>
        </w:rPr>
        <w:t>一天，应当向甲方支付违约金【500】元，</w:t>
      </w:r>
      <w:r>
        <w:rPr>
          <w:rFonts w:hint="eastAsia" w:ascii="Arial" w:hAnsi="Arial" w:eastAsia="宋体" w:cs="宋体"/>
          <w:color w:val="000000"/>
          <w:kern w:val="2"/>
          <w:sz w:val="24"/>
          <w:szCs w:val="24"/>
          <w:lang w:val="en-US" w:eastAsia="zh-Hans" w:bidi="ar-SA"/>
        </w:rPr>
        <w:t>甲方有权从应向乙方支付的服务费用中扣除该违约金。</w:t>
      </w:r>
      <w:r>
        <w:rPr>
          <w:rFonts w:hint="eastAsia" w:ascii="Arial" w:hAnsi="Arial" w:eastAsia="宋体" w:cs="宋体"/>
          <w:color w:val="000000"/>
          <w:kern w:val="2"/>
          <w:sz w:val="24"/>
          <w:szCs w:val="24"/>
          <w:lang w:val="en-US" w:eastAsia="zh-CN" w:bidi="ar-SA"/>
        </w:rPr>
        <w:t>逾期超过【20】天，甲方有权解除合同。</w:t>
      </w:r>
    </w:p>
    <w:p w14:paraId="6F9AA7A8">
      <w:pPr>
        <w:widowControl w:val="0"/>
        <w:spacing w:after="25" w:line="360" w:lineRule="auto"/>
        <w:ind w:firstLine="480"/>
        <w:jc w:val="both"/>
        <w:rPr>
          <w:rFonts w:eastAsia="宋体" w:cs="宋体"/>
          <w:color w:val="000000"/>
          <w:sz w:val="24"/>
          <w:szCs w:val="24"/>
        </w:rPr>
      </w:pPr>
      <w:r>
        <w:rPr>
          <w:rFonts w:hint="eastAsia" w:eastAsia="宋体" w:cs="宋体"/>
          <w:color w:val="000000"/>
          <w:sz w:val="24"/>
          <w:szCs w:val="24"/>
        </w:rPr>
        <w:t>8.2.4若因乙方原因导致甲方</w:t>
      </w:r>
      <w:r>
        <w:rPr>
          <w:rFonts w:hint="eastAsia" w:eastAsia="宋体" w:cs="宋体"/>
          <w:color w:val="000000"/>
          <w:sz w:val="24"/>
          <w:szCs w:val="24"/>
          <w:lang w:eastAsia="zh-Hans"/>
        </w:rPr>
        <w:t>受</w:t>
      </w:r>
      <w:r>
        <w:rPr>
          <w:rFonts w:hint="eastAsia" w:eastAsia="宋体" w:cs="宋体"/>
          <w:color w:val="000000"/>
          <w:sz w:val="24"/>
          <w:szCs w:val="24"/>
        </w:rPr>
        <w:t>到行政处罚的，相关处罚金额由乙方承担，同时，乙方应向甲方支付合同金额</w:t>
      </w:r>
      <w:r>
        <w:rPr>
          <w:rFonts w:hint="eastAsia" w:eastAsia="宋体" w:cs="宋体"/>
          <w:color w:val="000000"/>
          <w:sz w:val="24"/>
          <w:szCs w:val="24"/>
          <w:lang w:eastAsia="zh-Hans"/>
        </w:rPr>
        <w:t>【</w:t>
      </w:r>
      <w:r>
        <w:rPr>
          <w:rFonts w:hint="eastAsia" w:eastAsia="宋体" w:cs="宋体"/>
          <w:color w:val="000000"/>
          <w:sz w:val="24"/>
          <w:szCs w:val="24"/>
          <w:lang w:val="en-US" w:eastAsia="zh-CN"/>
        </w:rPr>
        <w:t>10</w:t>
      </w:r>
      <w:r>
        <w:rPr>
          <w:rFonts w:hint="eastAsia" w:eastAsia="宋体" w:cs="宋体"/>
          <w:color w:val="000000"/>
          <w:sz w:val="24"/>
          <w:szCs w:val="24"/>
          <w:lang w:eastAsia="zh-Hans"/>
        </w:rPr>
        <w:t>】</w:t>
      </w:r>
      <w:r>
        <w:rPr>
          <w:rFonts w:hint="eastAsia" w:eastAsia="宋体" w:cs="宋体"/>
          <w:color w:val="000000"/>
          <w:sz w:val="24"/>
          <w:szCs w:val="24"/>
        </w:rPr>
        <w:t>%的违约金，且甲方有权解除本合同。</w:t>
      </w:r>
    </w:p>
    <w:p w14:paraId="2AE175D4">
      <w:pPr>
        <w:widowControl w:val="0"/>
        <w:spacing w:after="25" w:line="360" w:lineRule="auto"/>
        <w:ind w:firstLine="480" w:firstLineChars="200"/>
        <w:jc w:val="both"/>
        <w:rPr>
          <w:rFonts w:eastAsia="宋体" w:cs="宋体"/>
          <w:color w:val="000000"/>
          <w:sz w:val="24"/>
        </w:rPr>
      </w:pPr>
      <w:r>
        <w:rPr>
          <w:rFonts w:hint="eastAsia" w:eastAsia="宋体" w:cs="宋体"/>
          <w:color w:val="000000"/>
          <w:sz w:val="24"/>
          <w:szCs w:val="24"/>
        </w:rPr>
        <w:t>8.2.5</w:t>
      </w:r>
      <w:r>
        <w:rPr>
          <w:rFonts w:hint="eastAsia" w:eastAsia="宋体" w:cs="宋体"/>
          <w:color w:val="000000"/>
          <w:sz w:val="24"/>
        </w:rPr>
        <w:t>乙方不得将本合同约定的义务进行转包、分包，否则乙方应向甲方支付合同金额【</w:t>
      </w:r>
      <w:r>
        <w:rPr>
          <w:rFonts w:hint="eastAsia" w:eastAsia="宋体" w:cs="宋体"/>
          <w:color w:val="000000"/>
          <w:sz w:val="24"/>
          <w:lang w:val="en-US" w:eastAsia="zh-CN"/>
        </w:rPr>
        <w:t>10</w:t>
      </w:r>
      <w:r>
        <w:rPr>
          <w:rFonts w:hint="eastAsia" w:eastAsia="宋体" w:cs="宋体"/>
          <w:color w:val="000000"/>
          <w:sz w:val="24"/>
        </w:rPr>
        <w:t>】%的违约金，且甲方有权解除本合同。</w:t>
      </w:r>
    </w:p>
    <w:p w14:paraId="348AFE91">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8.2.6在合同履行期间，乙方</w:t>
      </w:r>
      <w:r>
        <w:rPr>
          <w:rFonts w:hint="eastAsia" w:eastAsia="宋体" w:cs="宋体"/>
          <w:color w:val="000000"/>
          <w:sz w:val="24"/>
          <w:szCs w:val="24"/>
          <w:lang w:eastAsia="zh-Hans"/>
        </w:rPr>
        <w:t>在无法律或合同依据的情况下</w:t>
      </w:r>
      <w:r>
        <w:rPr>
          <w:rFonts w:hint="eastAsia" w:eastAsia="宋体" w:cs="宋体"/>
          <w:color w:val="000000"/>
          <w:sz w:val="24"/>
          <w:szCs w:val="24"/>
        </w:rPr>
        <w:t>解除合同的</w:t>
      </w:r>
      <w:r>
        <w:rPr>
          <w:rFonts w:hint="eastAsia" w:eastAsia="宋体" w:cs="宋体"/>
          <w:color w:val="000000"/>
          <w:sz w:val="24"/>
          <w:szCs w:val="24"/>
          <w:lang w:eastAsia="zh-Hans"/>
        </w:rPr>
        <w:t>，</w:t>
      </w:r>
      <w:r>
        <w:rPr>
          <w:rFonts w:hint="eastAsia" w:eastAsia="宋体" w:cs="宋体"/>
          <w:color w:val="000000"/>
          <w:sz w:val="24"/>
          <w:szCs w:val="24"/>
        </w:rPr>
        <w:t>应</w:t>
      </w:r>
      <w:r>
        <w:rPr>
          <w:rFonts w:hint="eastAsia" w:eastAsia="宋体" w:cs="宋体"/>
          <w:color w:val="000000"/>
          <w:sz w:val="24"/>
          <w:szCs w:val="24"/>
          <w:lang w:eastAsia="zh-Hans"/>
        </w:rPr>
        <w:t>向甲方支付</w:t>
      </w:r>
      <w:r>
        <w:rPr>
          <w:rFonts w:hint="eastAsia" w:eastAsia="宋体" w:cs="宋体"/>
          <w:color w:val="000000"/>
          <w:sz w:val="24"/>
          <w:szCs w:val="24"/>
        </w:rPr>
        <w:t>合同</w:t>
      </w:r>
      <w:r>
        <w:rPr>
          <w:rFonts w:hint="eastAsia" w:eastAsia="宋体" w:cs="宋体"/>
          <w:color w:val="000000"/>
          <w:sz w:val="24"/>
          <w:szCs w:val="24"/>
          <w:lang w:eastAsia="zh-Hans"/>
        </w:rPr>
        <w:t>金</w:t>
      </w:r>
      <w:r>
        <w:rPr>
          <w:rFonts w:hint="eastAsia" w:eastAsia="宋体" w:cs="宋体"/>
          <w:color w:val="000000"/>
          <w:sz w:val="24"/>
          <w:szCs w:val="24"/>
        </w:rPr>
        <w:t>额</w:t>
      </w:r>
      <w:r>
        <w:rPr>
          <w:rFonts w:hint="eastAsia" w:eastAsia="宋体" w:cs="宋体"/>
          <w:color w:val="000000"/>
          <w:sz w:val="24"/>
          <w:szCs w:val="24"/>
          <w:lang w:eastAsia="zh-Hans"/>
        </w:rPr>
        <w:t>【</w:t>
      </w:r>
      <w:r>
        <w:rPr>
          <w:rFonts w:hint="eastAsia" w:eastAsia="宋体" w:cs="宋体"/>
          <w:color w:val="000000"/>
          <w:sz w:val="24"/>
          <w:szCs w:val="24"/>
          <w:lang w:val="en-US" w:eastAsia="zh-CN"/>
        </w:rPr>
        <w:t>10</w:t>
      </w:r>
      <w:r>
        <w:rPr>
          <w:rFonts w:hint="eastAsia" w:eastAsia="宋体" w:cs="宋体"/>
          <w:color w:val="000000"/>
          <w:sz w:val="24"/>
          <w:szCs w:val="24"/>
          <w:lang w:eastAsia="zh-Hans"/>
        </w:rPr>
        <w:t>】</w:t>
      </w:r>
      <w:r>
        <w:rPr>
          <w:rFonts w:hint="eastAsia" w:eastAsia="宋体" w:cs="宋体"/>
          <w:color w:val="000000"/>
          <w:sz w:val="24"/>
          <w:szCs w:val="24"/>
        </w:rPr>
        <w:t>%的违约金。</w:t>
      </w:r>
    </w:p>
    <w:p w14:paraId="6BC2C120">
      <w:pPr>
        <w:widowControl w:val="0"/>
        <w:spacing w:after="25" w:line="360" w:lineRule="auto"/>
        <w:ind w:firstLine="480" w:firstLineChars="200"/>
        <w:jc w:val="both"/>
        <w:rPr>
          <w:rFonts w:cs="宋体"/>
          <w:color w:val="000000"/>
          <w:sz w:val="24"/>
        </w:rPr>
      </w:pPr>
      <w:r>
        <w:rPr>
          <w:rFonts w:hint="eastAsia" w:cs="宋体"/>
          <w:color w:val="000000"/>
          <w:sz w:val="24"/>
        </w:rPr>
        <w:t>8.2.</w:t>
      </w:r>
      <w:r>
        <w:rPr>
          <w:rFonts w:hint="eastAsia" w:cs="宋体"/>
          <w:color w:val="000000"/>
          <w:sz w:val="24"/>
          <w:lang w:val="en-US" w:eastAsia="zh-CN"/>
        </w:rPr>
        <w:t>7</w:t>
      </w:r>
      <w:r>
        <w:rPr>
          <w:rFonts w:cs="宋体"/>
          <w:color w:val="000000"/>
          <w:sz w:val="24"/>
        </w:rPr>
        <w:t>乙方不遵守甲方规章制度导致自身、甲方或其他任何第三方人身或财产损失的，由乙方承担全部责任。</w:t>
      </w:r>
    </w:p>
    <w:p w14:paraId="2D849B4D">
      <w:pPr>
        <w:widowControl w:val="0"/>
        <w:spacing w:after="25" w:line="360" w:lineRule="auto"/>
        <w:ind w:firstLine="480" w:firstLineChars="200"/>
        <w:jc w:val="both"/>
        <w:rPr>
          <w:rFonts w:eastAsia="宋体" w:cs="宋体"/>
          <w:color w:val="000000"/>
          <w:sz w:val="24"/>
          <w:szCs w:val="24"/>
          <w:lang w:eastAsia="zh-Hans"/>
        </w:rPr>
      </w:pPr>
      <w:r>
        <w:rPr>
          <w:rFonts w:hint="eastAsia" w:eastAsia="宋体" w:cs="宋体"/>
          <w:color w:val="000000"/>
          <w:sz w:val="24"/>
          <w:szCs w:val="24"/>
        </w:rPr>
        <w:t>8.2.</w:t>
      </w:r>
      <w:r>
        <w:rPr>
          <w:rFonts w:hint="eastAsia" w:eastAsia="宋体" w:cs="宋体"/>
          <w:color w:val="000000"/>
          <w:sz w:val="24"/>
          <w:szCs w:val="24"/>
          <w:lang w:val="en-US" w:eastAsia="zh-CN"/>
        </w:rPr>
        <w:t>8</w:t>
      </w:r>
      <w:r>
        <w:rPr>
          <w:rFonts w:hint="eastAsia" w:eastAsia="宋体" w:cs="宋体"/>
          <w:color w:val="000000"/>
          <w:sz w:val="24"/>
          <w:szCs w:val="24"/>
          <w:lang w:eastAsia="zh-Hans"/>
        </w:rPr>
        <w:t>乙方违反本合同第</w:t>
      </w:r>
      <w:r>
        <w:rPr>
          <w:rFonts w:hint="eastAsia" w:eastAsia="宋体" w:cs="宋体"/>
          <w:color w:val="000000"/>
          <w:sz w:val="24"/>
          <w:szCs w:val="24"/>
        </w:rPr>
        <w:t>七</w:t>
      </w:r>
      <w:r>
        <w:rPr>
          <w:rFonts w:hint="eastAsia" w:eastAsia="宋体" w:cs="宋体"/>
          <w:color w:val="000000"/>
          <w:sz w:val="24"/>
          <w:szCs w:val="24"/>
          <w:lang w:eastAsia="zh-Hans"/>
        </w:rPr>
        <w:t>条的约定，应当向甲方支付违约金【</w:t>
      </w:r>
      <w:r>
        <w:rPr>
          <w:rFonts w:hint="eastAsia" w:cs="宋体"/>
          <w:color w:val="000000"/>
          <w:sz w:val="24"/>
          <w:szCs w:val="24"/>
          <w:lang w:val="en-US" w:eastAsia="zh-CN"/>
        </w:rPr>
        <w:t>3000</w:t>
      </w:r>
      <w:r>
        <w:rPr>
          <w:rFonts w:hint="eastAsia" w:eastAsia="宋体" w:cs="宋体"/>
          <w:color w:val="000000"/>
          <w:sz w:val="24"/>
          <w:szCs w:val="24"/>
          <w:lang w:eastAsia="zh-Hans"/>
        </w:rPr>
        <w:t>】元。</w:t>
      </w:r>
    </w:p>
    <w:p w14:paraId="70135AD2">
      <w:pPr>
        <w:widowControl w:val="0"/>
        <w:spacing w:after="25" w:line="360" w:lineRule="auto"/>
        <w:ind w:firstLine="480" w:firstLineChars="200"/>
        <w:jc w:val="both"/>
        <w:rPr>
          <w:rFonts w:eastAsia="宋体" w:cs="宋体"/>
          <w:color w:val="000000"/>
          <w:sz w:val="24"/>
          <w:szCs w:val="24"/>
          <w:lang w:eastAsia="zh-Hans"/>
        </w:rPr>
      </w:pPr>
      <w:r>
        <w:rPr>
          <w:rFonts w:hint="eastAsia" w:eastAsia="宋体" w:cs="宋体"/>
          <w:color w:val="000000"/>
          <w:sz w:val="24"/>
          <w:szCs w:val="24"/>
        </w:rPr>
        <w:t>8</w:t>
      </w:r>
      <w:r>
        <w:rPr>
          <w:rFonts w:hint="eastAsia" w:eastAsia="宋体" w:cs="宋体"/>
          <w:color w:val="000000"/>
          <w:sz w:val="24"/>
          <w:szCs w:val="24"/>
          <w:lang w:eastAsia="zh-Hans"/>
        </w:rPr>
        <w:t>.3一方因追究违约方法律责任而支付的案件受理费、保全费、执行费、公告费、律师费、保全担保费/保险费、公证费，由违约方承担。</w:t>
      </w:r>
    </w:p>
    <w:p w14:paraId="74D24DEE">
      <w:pPr>
        <w:widowControl w:val="0"/>
        <w:spacing w:before="120" w:beforeLines="50" w:after="120" w:afterLines="50" w:line="360" w:lineRule="auto"/>
        <w:jc w:val="both"/>
        <w:outlineLvl w:val="0"/>
        <w:rPr>
          <w:rFonts w:eastAsia="宋体" w:cs="宋体"/>
          <w:b/>
          <w:bCs/>
          <w:color w:val="000000"/>
          <w:sz w:val="32"/>
          <w:szCs w:val="32"/>
        </w:rPr>
      </w:pPr>
      <w:r>
        <w:rPr>
          <w:rFonts w:hint="eastAsia" w:ascii="黑体" w:hAnsi="黑体" w:eastAsia="黑体" w:cs="黑体"/>
          <w:b w:val="0"/>
          <w:bCs w:val="0"/>
          <w:color w:val="000000"/>
          <w:sz w:val="32"/>
          <w:szCs w:val="32"/>
        </w:rPr>
        <w:t>九、合同生效、变更与终止</w:t>
      </w:r>
    </w:p>
    <w:p w14:paraId="24405F5E">
      <w:pPr>
        <w:widowControl w:val="0"/>
        <w:spacing w:after="25" w:line="360" w:lineRule="auto"/>
        <w:ind w:firstLine="480" w:firstLineChars="200"/>
        <w:jc w:val="both"/>
        <w:rPr>
          <w:rFonts w:hint="eastAsia" w:ascii="Arial" w:hAnsi="Arial" w:eastAsia="宋体" w:cs="宋体"/>
          <w:color w:val="000000"/>
          <w:sz w:val="24"/>
          <w:szCs w:val="24"/>
          <w:lang w:eastAsia="zh-CN"/>
        </w:rPr>
      </w:pPr>
      <w:r>
        <w:rPr>
          <w:rFonts w:hint="eastAsia" w:ascii="Arial" w:hAnsi="Arial" w:eastAsia="宋体" w:cs="宋体"/>
          <w:color w:val="000000"/>
          <w:sz w:val="24"/>
          <w:szCs w:val="24"/>
        </w:rPr>
        <w:t xml:space="preserve">9.1采购期限为【 </w:t>
      </w:r>
      <w:r>
        <w:rPr>
          <w:rFonts w:hint="eastAsia" w:ascii="Arial" w:hAnsi="Arial" w:cs="宋体"/>
          <w:color w:val="000000"/>
          <w:sz w:val="24"/>
          <w:szCs w:val="24"/>
          <w:lang w:val="en-US" w:eastAsia="zh-CN"/>
        </w:rPr>
        <w:t xml:space="preserve">    </w:t>
      </w:r>
      <w:r>
        <w:rPr>
          <w:rFonts w:hint="eastAsia" w:ascii="Arial" w:hAnsi="Arial" w:eastAsia="宋体" w:cs="宋体"/>
          <w:color w:val="000000"/>
          <w:sz w:val="24"/>
          <w:szCs w:val="24"/>
        </w:rPr>
        <w:t xml:space="preserve"> 】年【  】月【  】日起至【 </w:t>
      </w:r>
      <w:r>
        <w:rPr>
          <w:rFonts w:hint="eastAsia" w:ascii="Arial" w:hAnsi="Arial" w:cs="宋体"/>
          <w:color w:val="000000"/>
          <w:sz w:val="24"/>
          <w:szCs w:val="24"/>
          <w:lang w:val="en-US" w:eastAsia="zh-CN"/>
        </w:rPr>
        <w:t xml:space="preserve">    </w:t>
      </w:r>
      <w:r>
        <w:rPr>
          <w:rFonts w:hint="eastAsia" w:ascii="Arial" w:hAnsi="Arial" w:eastAsia="宋体" w:cs="宋体"/>
          <w:color w:val="000000"/>
          <w:sz w:val="24"/>
          <w:szCs w:val="24"/>
        </w:rPr>
        <w:t xml:space="preserve"> 】年【  】月【  】日止。</w:t>
      </w:r>
    </w:p>
    <w:p w14:paraId="652A4E34">
      <w:pPr>
        <w:widowControl w:val="0"/>
        <w:spacing w:after="25" w:line="360" w:lineRule="auto"/>
        <w:ind w:firstLine="480" w:firstLineChars="200"/>
        <w:jc w:val="both"/>
        <w:rPr>
          <w:rFonts w:hint="eastAsia" w:ascii="Arial" w:hAnsi="Arial" w:eastAsia="宋体" w:cs="宋体"/>
          <w:color w:val="000000"/>
          <w:sz w:val="24"/>
          <w:szCs w:val="24"/>
        </w:rPr>
      </w:pPr>
      <w:r>
        <w:rPr>
          <w:rFonts w:hint="eastAsia" w:ascii="Arial" w:hAnsi="Arial" w:eastAsia="宋体" w:cs="宋体"/>
          <w:color w:val="000000"/>
          <w:sz w:val="24"/>
          <w:szCs w:val="24"/>
          <w:lang w:val="en-US" w:eastAsia="zh-CN"/>
        </w:rPr>
        <w:t>9.2</w:t>
      </w:r>
      <w:r>
        <w:rPr>
          <w:rFonts w:hint="eastAsia" w:ascii="Arial" w:hAnsi="Arial" w:eastAsia="宋体" w:cs="宋体"/>
          <w:color w:val="000000"/>
          <w:sz w:val="24"/>
          <w:szCs w:val="24"/>
        </w:rPr>
        <w:t>合同期限内，经双方协商一致，可以书面形式对合同进行延期、变更或解除。</w:t>
      </w:r>
    </w:p>
    <w:p w14:paraId="112D7320">
      <w:pPr>
        <w:widowControl w:val="0"/>
        <w:spacing w:after="25" w:line="360" w:lineRule="auto"/>
        <w:ind w:firstLine="480" w:firstLineChars="200"/>
        <w:jc w:val="both"/>
        <w:rPr>
          <w:rFonts w:hint="eastAsia" w:ascii="Arial" w:hAnsi="Arial" w:eastAsia="宋体" w:cs="宋体"/>
          <w:color w:val="000000"/>
          <w:sz w:val="24"/>
          <w:szCs w:val="24"/>
        </w:rPr>
      </w:pPr>
      <w:r>
        <w:rPr>
          <w:rFonts w:hint="eastAsia" w:ascii="Arial" w:hAnsi="Arial" w:eastAsia="宋体" w:cs="宋体"/>
          <w:color w:val="000000"/>
          <w:sz w:val="24"/>
          <w:szCs w:val="24"/>
        </w:rPr>
        <w:t>9.</w:t>
      </w:r>
      <w:r>
        <w:rPr>
          <w:rFonts w:hint="eastAsia" w:ascii="Arial" w:hAnsi="Arial" w:eastAsia="宋体" w:cs="宋体"/>
          <w:color w:val="000000"/>
          <w:sz w:val="24"/>
          <w:szCs w:val="24"/>
          <w:lang w:val="en-US" w:eastAsia="zh-CN"/>
        </w:rPr>
        <w:t>3</w:t>
      </w:r>
      <w:r>
        <w:rPr>
          <w:rFonts w:hint="eastAsia" w:ascii="Arial" w:hAnsi="Arial" w:eastAsia="宋体" w:cs="宋体"/>
          <w:color w:val="000000"/>
          <w:sz w:val="24"/>
          <w:szCs w:val="24"/>
        </w:rPr>
        <w:t>非归责于合同双方的原因，项目被取消或无法继续开展的，本合同自动解除，</w:t>
      </w:r>
      <w:r>
        <w:rPr>
          <w:rFonts w:hint="eastAsia" w:cs="宋体"/>
          <w:color w:val="000000"/>
          <w:sz w:val="24"/>
          <w:szCs w:val="24"/>
          <w:lang w:val="en-US" w:eastAsia="zh-CN"/>
        </w:rPr>
        <w:t>甲方应按实际发生的工作量结清费用</w:t>
      </w:r>
      <w:r>
        <w:rPr>
          <w:rFonts w:hint="eastAsia" w:ascii="Arial" w:hAnsi="Arial" w:eastAsia="宋体" w:cs="宋体"/>
          <w:color w:val="000000"/>
          <w:sz w:val="24"/>
          <w:szCs w:val="24"/>
          <w:lang w:eastAsia="zh-CN"/>
        </w:rPr>
        <w:t>，已经支付的</w:t>
      </w:r>
      <w:r>
        <w:rPr>
          <w:rFonts w:hint="eastAsia" w:ascii="Arial" w:hAnsi="Arial" w:eastAsia="宋体" w:cs="宋体"/>
          <w:color w:val="000000"/>
          <w:sz w:val="24"/>
          <w:szCs w:val="24"/>
        </w:rPr>
        <w:t>【</w:t>
      </w:r>
      <w:r>
        <w:rPr>
          <w:rFonts w:hint="eastAsia" w:ascii="Arial" w:hAnsi="Arial" w:eastAsia="宋体" w:cs="宋体"/>
          <w:color w:val="000000"/>
          <w:sz w:val="24"/>
          <w:szCs w:val="24"/>
          <w:lang w:eastAsia="zh-CN"/>
        </w:rPr>
        <w:sym w:font="Wingdings 2" w:char="0052"/>
      </w:r>
      <w:r>
        <w:rPr>
          <w:rFonts w:hint="eastAsia" w:ascii="Arial" w:hAnsi="Arial" w:eastAsia="宋体" w:cs="宋体"/>
          <w:color w:val="000000"/>
          <w:sz w:val="24"/>
          <w:szCs w:val="24"/>
          <w:lang w:eastAsia="zh-CN"/>
        </w:rPr>
        <w:t>不予退还</w:t>
      </w:r>
      <w:r>
        <w:rPr>
          <w:rFonts w:hint="eastAsia" w:ascii="Arial" w:hAnsi="Arial" w:eastAsia="宋体" w:cs="宋体"/>
          <w:color w:val="000000"/>
          <w:sz w:val="24"/>
          <w:szCs w:val="24"/>
        </w:rPr>
        <w:t>】【</w:t>
      </w:r>
      <w:r>
        <w:rPr>
          <w:rFonts w:hint="eastAsia" w:ascii="Arial" w:hAnsi="Arial" w:eastAsia="宋体" w:cs="宋体"/>
          <w:color w:val="000000"/>
          <w:sz w:val="24"/>
          <w:szCs w:val="24"/>
          <w:lang w:eastAsia="zh-CN"/>
        </w:rPr>
        <w:sym w:font="Wingdings 2" w:char="00A3"/>
      </w:r>
      <w:r>
        <w:rPr>
          <w:rFonts w:hint="eastAsia" w:ascii="Arial" w:hAnsi="Arial" w:eastAsia="宋体" w:cs="宋体"/>
          <w:color w:val="000000"/>
          <w:sz w:val="24"/>
          <w:szCs w:val="24"/>
          <w:lang w:eastAsia="zh-CN"/>
        </w:rPr>
        <w:t>予以退还</w:t>
      </w:r>
      <w:r>
        <w:rPr>
          <w:rFonts w:hint="eastAsia" w:ascii="Arial" w:hAnsi="Arial" w:eastAsia="宋体" w:cs="宋体"/>
          <w:color w:val="000000"/>
          <w:sz w:val="24"/>
          <w:szCs w:val="24"/>
        </w:rPr>
        <w:t>】。</w:t>
      </w:r>
    </w:p>
    <w:p w14:paraId="3CB13EED">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9.</w:t>
      </w:r>
      <w:r>
        <w:rPr>
          <w:rFonts w:hint="eastAsia" w:eastAsia="宋体" w:cs="宋体"/>
          <w:color w:val="000000"/>
          <w:sz w:val="24"/>
          <w:szCs w:val="24"/>
          <w:lang w:val="en-US" w:eastAsia="zh-CN"/>
        </w:rPr>
        <w:t>4</w:t>
      </w:r>
      <w:r>
        <w:rPr>
          <w:rFonts w:hint="eastAsia" w:eastAsia="宋体" w:cs="宋体"/>
          <w:color w:val="000000"/>
          <w:sz w:val="24"/>
          <w:szCs w:val="24"/>
        </w:rPr>
        <w:t>由于甲方的原因使技术服务工作受到阻碍或延误，以致发生了附加工作或延长了持续时间，则乙方应当</w:t>
      </w:r>
      <w:r>
        <w:rPr>
          <w:rFonts w:hint="eastAsia" w:eastAsia="宋体" w:cs="宋体"/>
          <w:color w:val="000000"/>
          <w:sz w:val="24"/>
          <w:szCs w:val="24"/>
          <w:lang w:eastAsia="zh-Hans"/>
        </w:rPr>
        <w:t>在发生该等情形之日起2日内，</w:t>
      </w:r>
      <w:r>
        <w:rPr>
          <w:rFonts w:hint="eastAsia" w:eastAsia="宋体" w:cs="宋体"/>
          <w:color w:val="000000"/>
          <w:sz w:val="24"/>
          <w:szCs w:val="24"/>
        </w:rPr>
        <w:t>将此情况与可能产生的影响通知甲方，完成技术服务的时间应予相应延长</w:t>
      </w:r>
      <w:r>
        <w:rPr>
          <w:rFonts w:hint="eastAsia" w:eastAsia="宋体" w:cs="宋体"/>
          <w:color w:val="000000"/>
          <w:sz w:val="24"/>
          <w:szCs w:val="24"/>
          <w:lang w:eastAsia="zh-Hans"/>
        </w:rPr>
        <w:t>，逾期未通知的，不予延长</w:t>
      </w:r>
      <w:r>
        <w:rPr>
          <w:rFonts w:hint="eastAsia" w:eastAsia="宋体" w:cs="宋体"/>
          <w:color w:val="000000"/>
          <w:sz w:val="24"/>
          <w:szCs w:val="24"/>
        </w:rPr>
        <w:t>。</w:t>
      </w:r>
    </w:p>
    <w:p w14:paraId="0BA2C7F6">
      <w:pPr>
        <w:widowControl w:val="0"/>
        <w:spacing w:after="25" w:line="360" w:lineRule="auto"/>
        <w:ind w:firstLine="480" w:firstLineChars="200"/>
        <w:jc w:val="both"/>
        <w:rPr>
          <w:rFonts w:eastAsia="宋体" w:cs="宋体"/>
          <w:color w:val="000000"/>
          <w:sz w:val="24"/>
          <w:szCs w:val="24"/>
        </w:rPr>
      </w:pPr>
      <w:r>
        <w:rPr>
          <w:rFonts w:hint="eastAsia" w:eastAsia="宋体" w:cs="宋体"/>
          <w:color w:val="000000"/>
          <w:sz w:val="24"/>
          <w:szCs w:val="24"/>
        </w:rPr>
        <w:t>9.</w:t>
      </w:r>
      <w:r>
        <w:rPr>
          <w:rFonts w:hint="eastAsia" w:eastAsia="宋体" w:cs="宋体"/>
          <w:color w:val="000000"/>
          <w:sz w:val="24"/>
          <w:szCs w:val="24"/>
          <w:lang w:val="en-US" w:eastAsia="zh-CN"/>
        </w:rPr>
        <w:t>5</w:t>
      </w:r>
      <w:r>
        <w:rPr>
          <w:rFonts w:hint="eastAsia" w:eastAsia="宋体" w:cs="宋体"/>
          <w:color w:val="000000"/>
          <w:sz w:val="24"/>
          <w:szCs w:val="24"/>
          <w:lang w:eastAsia="zh-Hans"/>
        </w:rPr>
        <w:t>除具备法律或合同依据外，</w:t>
      </w:r>
      <w:r>
        <w:rPr>
          <w:rFonts w:hint="eastAsia" w:eastAsia="宋体" w:cs="宋体"/>
          <w:color w:val="000000"/>
          <w:sz w:val="24"/>
          <w:szCs w:val="24"/>
        </w:rPr>
        <w:t>当事人一方</w:t>
      </w:r>
      <w:r>
        <w:rPr>
          <w:rFonts w:hint="eastAsia" w:eastAsia="宋体" w:cs="宋体"/>
          <w:color w:val="000000"/>
          <w:sz w:val="24"/>
          <w:szCs w:val="24"/>
          <w:lang w:eastAsia="zh-Hans"/>
        </w:rPr>
        <w:t>请</w:t>
      </w:r>
      <w:r>
        <w:rPr>
          <w:rFonts w:hint="eastAsia" w:eastAsia="宋体" w:cs="宋体"/>
          <w:color w:val="000000"/>
          <w:sz w:val="24"/>
          <w:szCs w:val="24"/>
        </w:rPr>
        <w:t>求变更或解除合同时，应当在10天前通知对方</w:t>
      </w:r>
      <w:r>
        <w:rPr>
          <w:rFonts w:hint="eastAsia" w:eastAsia="宋体" w:cs="宋体"/>
          <w:color w:val="000000"/>
          <w:sz w:val="24"/>
          <w:szCs w:val="24"/>
          <w:lang w:eastAsia="zh-Hans"/>
        </w:rPr>
        <w:t>并经对方同意。一方违法</w:t>
      </w:r>
      <w:r>
        <w:rPr>
          <w:rFonts w:hint="eastAsia" w:eastAsia="宋体" w:cs="宋体"/>
          <w:color w:val="000000"/>
          <w:sz w:val="24"/>
          <w:szCs w:val="24"/>
        </w:rPr>
        <w:t>解除合同使一方遭受损失的，应由责任方负责赔偿。</w:t>
      </w:r>
    </w:p>
    <w:p w14:paraId="7F2916D7">
      <w:pPr>
        <w:widowControl w:val="0"/>
        <w:spacing w:after="25" w:line="360" w:lineRule="auto"/>
        <w:ind w:firstLine="555"/>
        <w:jc w:val="both"/>
        <w:rPr>
          <w:rFonts w:eastAsia="宋体" w:cs="宋体"/>
          <w:color w:val="000000"/>
          <w:sz w:val="24"/>
          <w:szCs w:val="24"/>
        </w:rPr>
      </w:pPr>
      <w:r>
        <w:rPr>
          <w:rFonts w:hint="eastAsia" w:eastAsia="宋体" w:cs="宋体"/>
          <w:color w:val="000000"/>
          <w:sz w:val="24"/>
          <w:szCs w:val="24"/>
        </w:rPr>
        <w:t>9.</w:t>
      </w:r>
      <w:r>
        <w:rPr>
          <w:rFonts w:hint="eastAsia" w:eastAsia="宋体" w:cs="宋体"/>
          <w:color w:val="000000"/>
          <w:sz w:val="24"/>
          <w:szCs w:val="24"/>
          <w:lang w:val="en-US" w:eastAsia="zh-CN"/>
        </w:rPr>
        <w:t>6</w:t>
      </w:r>
      <w:r>
        <w:rPr>
          <w:rFonts w:hint="eastAsia" w:eastAsia="宋体" w:cs="宋体"/>
          <w:color w:val="000000"/>
          <w:sz w:val="24"/>
          <w:szCs w:val="24"/>
        </w:rPr>
        <w:t>当甲方认为乙方无正当理由未履行合同义务时，可向乙方发出指明其未履行义务的通知。若发出通知后10天内没有收到答复，</w:t>
      </w:r>
      <w:r>
        <w:rPr>
          <w:rFonts w:hint="eastAsia" w:eastAsia="宋体" w:cs="宋体"/>
          <w:color w:val="000000"/>
          <w:sz w:val="24"/>
          <w:szCs w:val="24"/>
          <w:lang w:eastAsia="zh-Hans"/>
        </w:rPr>
        <w:t>甲方有权解除合同，</w:t>
      </w:r>
      <w:r>
        <w:rPr>
          <w:rFonts w:hint="eastAsia" w:eastAsia="宋体" w:cs="宋体"/>
          <w:color w:val="000000"/>
          <w:sz w:val="24"/>
          <w:szCs w:val="24"/>
        </w:rPr>
        <w:t>乙方应承担违约责任。</w:t>
      </w:r>
    </w:p>
    <w:p w14:paraId="6CBA665C">
      <w:pPr>
        <w:spacing w:after="25" w:line="360" w:lineRule="auto"/>
        <w:ind w:firstLine="555"/>
        <w:jc w:val="both"/>
        <w:rPr>
          <w:rFonts w:eastAsia="宋体" w:cs="宋体"/>
          <w:color w:val="000000"/>
          <w:sz w:val="24"/>
        </w:rPr>
      </w:pPr>
      <w:r>
        <w:rPr>
          <w:rFonts w:hint="eastAsia" w:eastAsia="宋体" w:cs="宋体"/>
          <w:color w:val="000000"/>
          <w:sz w:val="24"/>
          <w:szCs w:val="24"/>
        </w:rPr>
        <w:t>9.</w:t>
      </w:r>
      <w:r>
        <w:rPr>
          <w:rFonts w:hint="eastAsia" w:eastAsia="宋体" w:cs="宋体"/>
          <w:color w:val="000000"/>
          <w:sz w:val="24"/>
          <w:szCs w:val="24"/>
          <w:lang w:val="en-US" w:eastAsia="zh-CN"/>
        </w:rPr>
        <w:t>7</w:t>
      </w:r>
      <w:r>
        <w:rPr>
          <w:rFonts w:hint="eastAsia" w:eastAsia="宋体" w:cs="宋体"/>
          <w:color w:val="000000"/>
          <w:sz w:val="24"/>
        </w:rPr>
        <w:t>本合同经双方法定代表人或授权代表签字并加盖公章（或合同章）后即产生法律效力，权利义务履行完毕后终止。</w:t>
      </w:r>
    </w:p>
    <w:p w14:paraId="1879E8F6">
      <w:pPr>
        <w:spacing w:after="25" w:line="360" w:lineRule="auto"/>
        <w:ind w:firstLine="555"/>
        <w:jc w:val="both"/>
        <w:rPr>
          <w:rFonts w:cs="宋体"/>
          <w:color w:val="000000"/>
          <w:sz w:val="24"/>
          <w:u w:val="single"/>
        </w:rPr>
      </w:pPr>
      <w:r>
        <w:rPr>
          <w:rFonts w:hint="eastAsia" w:eastAsia="宋体" w:cs="宋体"/>
          <w:color w:val="000000"/>
          <w:sz w:val="24"/>
          <w:szCs w:val="24"/>
        </w:rPr>
        <w:t>9.</w:t>
      </w:r>
      <w:r>
        <w:rPr>
          <w:rFonts w:hint="eastAsia" w:eastAsia="宋体" w:cs="宋体"/>
          <w:color w:val="000000"/>
          <w:sz w:val="24"/>
          <w:szCs w:val="24"/>
          <w:lang w:val="en-US" w:eastAsia="zh-CN"/>
        </w:rPr>
        <w:t>8</w:t>
      </w:r>
      <w:r>
        <w:rPr>
          <w:rFonts w:hint="eastAsia" w:eastAsia="宋体" w:cs="宋体"/>
          <w:color w:val="000000"/>
          <w:sz w:val="24"/>
          <w:szCs w:val="24"/>
        </w:rPr>
        <w:t>本合同书一式【</w:t>
      </w:r>
      <w:r>
        <w:rPr>
          <w:rFonts w:hint="eastAsia" w:eastAsia="宋体" w:cs="宋体"/>
          <w:color w:val="000000"/>
          <w:sz w:val="24"/>
          <w:szCs w:val="24"/>
          <w:lang w:val="en-US" w:eastAsia="zh-CN"/>
        </w:rPr>
        <w:t>肆</w:t>
      </w:r>
      <w:r>
        <w:rPr>
          <w:rFonts w:hint="eastAsia" w:eastAsia="宋体" w:cs="宋体"/>
          <w:color w:val="000000"/>
          <w:sz w:val="24"/>
          <w:szCs w:val="24"/>
        </w:rPr>
        <w:t>】份，甲方执【</w:t>
      </w:r>
      <w:r>
        <w:rPr>
          <w:rFonts w:hint="eastAsia" w:eastAsia="宋体" w:cs="宋体"/>
          <w:color w:val="000000"/>
          <w:sz w:val="24"/>
          <w:szCs w:val="24"/>
          <w:lang w:val="en-US" w:eastAsia="zh-CN"/>
        </w:rPr>
        <w:t>贰</w:t>
      </w:r>
      <w:r>
        <w:rPr>
          <w:rFonts w:hint="eastAsia" w:eastAsia="宋体" w:cs="宋体"/>
          <w:color w:val="000000"/>
          <w:sz w:val="24"/>
          <w:szCs w:val="24"/>
        </w:rPr>
        <w:t>】份，乙方执【</w:t>
      </w:r>
      <w:r>
        <w:rPr>
          <w:rFonts w:hint="eastAsia" w:eastAsia="宋体" w:cs="宋体"/>
          <w:color w:val="000000"/>
          <w:sz w:val="24"/>
          <w:szCs w:val="24"/>
          <w:lang w:val="en-US" w:eastAsia="zh-CN"/>
        </w:rPr>
        <w:t>贰</w:t>
      </w:r>
      <w:r>
        <w:rPr>
          <w:rFonts w:hint="eastAsia" w:eastAsia="宋体" w:cs="宋体"/>
          <w:color w:val="000000"/>
          <w:sz w:val="24"/>
          <w:szCs w:val="24"/>
        </w:rPr>
        <w:t>】份，具有同等法律效力。</w:t>
      </w:r>
    </w:p>
    <w:p w14:paraId="69DEF38F">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十、特别约定</w:t>
      </w:r>
    </w:p>
    <w:p w14:paraId="35672B3F">
      <w:pPr>
        <w:spacing w:after="25"/>
        <w:ind w:firstLine="480" w:firstLineChars="200"/>
        <w:jc w:val="both"/>
        <w:rPr>
          <w:sz w:val="24"/>
        </w:rPr>
      </w:pPr>
      <w:r>
        <w:rPr>
          <w:rFonts w:hint="eastAsia" w:ascii="Arial" w:eastAsia="宋体"/>
          <w:sz w:val="24"/>
          <w:lang w:val="en-US" w:eastAsia="zh-CN"/>
        </w:rPr>
        <w:t>无</w:t>
      </w:r>
      <w:r>
        <w:rPr>
          <w:rFonts w:hint="eastAsia" w:eastAsia="宋体"/>
          <w:sz w:val="24"/>
          <w:lang w:eastAsia="zh-CN"/>
        </w:rPr>
        <w:t>。</w:t>
      </w:r>
    </w:p>
    <w:p w14:paraId="399B25C5">
      <w:pPr>
        <w:widowControl w:val="0"/>
        <w:spacing w:before="120" w:beforeLines="50" w:after="120" w:afterLines="50" w:line="360" w:lineRule="auto"/>
        <w:jc w:val="both"/>
        <w:outlineLvl w:val="0"/>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十一、其他约定事项</w:t>
      </w:r>
    </w:p>
    <w:p w14:paraId="1C4481FF">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11.1双方确认具备签订及履行本合同的能力与相应资质，并已经获得各自章程规定的授权及利害关系人的同意签署本合同；在本合同上签字或盖章的各方代表已经获得相应的授权。</w:t>
      </w:r>
    </w:p>
    <w:p w14:paraId="6E1FBA3D">
      <w:pPr>
        <w:spacing w:after="25" w:line="360" w:lineRule="auto"/>
        <w:ind w:firstLine="480" w:firstLineChars="200"/>
        <w:jc w:val="both"/>
        <w:rPr>
          <w:rFonts w:cs="宋体"/>
          <w:color w:val="000000"/>
          <w:sz w:val="24"/>
        </w:rPr>
      </w:pPr>
      <w:r>
        <w:rPr>
          <w:rFonts w:hint="eastAsia" w:cs="宋体"/>
          <w:color w:val="000000"/>
          <w:sz w:val="24"/>
        </w:rPr>
        <w:t>11.2本合同中的附件</w:t>
      </w:r>
      <w:r>
        <w:rPr>
          <w:rFonts w:hint="eastAsia" w:cs="宋体"/>
          <w:color w:val="000000"/>
          <w:sz w:val="24"/>
          <w:lang w:eastAsia="zh-Hans"/>
        </w:rPr>
        <w:t>由</w:t>
      </w:r>
      <w:r>
        <w:rPr>
          <w:rFonts w:cs="宋体"/>
          <w:color w:val="000000"/>
          <w:sz w:val="24"/>
        </w:rPr>
        <w:t>《</w:t>
      </w:r>
      <w:r>
        <w:rPr>
          <w:rFonts w:hint="eastAsia" w:cs="宋体"/>
          <w:color w:val="000000"/>
          <w:sz w:val="24"/>
          <w:lang w:val="en-US" w:eastAsia="zh-CN"/>
        </w:rPr>
        <w:t>报价单</w:t>
      </w:r>
      <w:r>
        <w:rPr>
          <w:rFonts w:cs="宋体"/>
          <w:color w:val="000000"/>
          <w:sz w:val="24"/>
        </w:rPr>
        <w:t>》</w:t>
      </w:r>
      <w:r>
        <w:rPr>
          <w:rFonts w:hint="eastAsia" w:cs="宋体"/>
          <w:color w:val="000000"/>
          <w:sz w:val="24"/>
          <w:lang w:eastAsia="zh-Hans"/>
        </w:rPr>
        <w:t>《供应商廉洁协议书</w:t>
      </w:r>
      <w:r>
        <w:rPr>
          <w:rFonts w:hint="eastAsia" w:cs="宋体"/>
          <w:color w:val="000000"/>
          <w:sz w:val="24"/>
        </w:rPr>
        <w:t>》</w:t>
      </w:r>
      <w:r>
        <w:rPr>
          <w:rFonts w:hint="eastAsia" w:cs="宋体"/>
          <w:color w:val="000000"/>
          <w:sz w:val="24"/>
          <w:lang w:eastAsia="zh-CN"/>
        </w:rPr>
        <w:t>《</w:t>
      </w:r>
      <w:r>
        <w:rPr>
          <w:rFonts w:hint="eastAsia" w:cs="宋体"/>
          <w:color w:val="000000"/>
          <w:sz w:val="24"/>
          <w:lang w:val="en-US" w:eastAsia="zh-CN"/>
        </w:rPr>
        <w:t>安全生产协议</w:t>
      </w:r>
      <w:r>
        <w:rPr>
          <w:rFonts w:hint="eastAsia" w:cs="宋体"/>
          <w:color w:val="000000"/>
          <w:sz w:val="24"/>
          <w:lang w:eastAsia="zh-CN"/>
        </w:rPr>
        <w:t>》</w:t>
      </w:r>
      <w:r>
        <w:rPr>
          <w:rFonts w:hint="eastAsia" w:cs="宋体"/>
          <w:color w:val="000000"/>
          <w:sz w:val="24"/>
          <w:lang w:eastAsia="zh-Hans"/>
        </w:rPr>
        <w:t>组成，</w:t>
      </w:r>
      <w:r>
        <w:rPr>
          <w:rFonts w:hint="eastAsia" w:cs="宋体"/>
          <w:color w:val="000000"/>
          <w:sz w:val="24"/>
        </w:rPr>
        <w:t>均为本合同不可分割的部分，与本合同具有相同的法律效力。</w:t>
      </w:r>
    </w:p>
    <w:p w14:paraId="21694175">
      <w:pPr>
        <w:pStyle w:val="18"/>
        <w:spacing w:before="0" w:beforeAutospacing="0" w:after="0" w:afterAutospacing="0" w:line="360" w:lineRule="auto"/>
        <w:ind w:firstLine="480" w:firstLineChars="200"/>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11.3在执行合同过程中，所有经双方签署确认的文件（包括会议纪要、补充协议、往来信函）即成为本合同的有效组成部分，其生效日期为双方签字盖章确认的日期。</w:t>
      </w:r>
    </w:p>
    <w:p w14:paraId="1E74C5CF">
      <w:pPr>
        <w:spacing w:after="25" w:line="360" w:lineRule="auto"/>
        <w:ind w:firstLine="480" w:firstLineChars="200"/>
        <w:jc w:val="both"/>
        <w:rPr>
          <w:rFonts w:cs="宋体"/>
          <w:color w:val="000000"/>
          <w:sz w:val="24"/>
          <w:lang w:eastAsia="zh-Hans"/>
        </w:rPr>
      </w:pPr>
      <w:r>
        <w:rPr>
          <w:rFonts w:hint="eastAsia" w:cs="宋体"/>
          <w:color w:val="000000"/>
          <w:sz w:val="24"/>
        </w:rPr>
        <w:t>13</w:t>
      </w:r>
      <w:r>
        <w:rPr>
          <w:rFonts w:cs="宋体"/>
          <w:color w:val="000000"/>
          <w:sz w:val="24"/>
        </w:rPr>
        <w:t>.</w:t>
      </w:r>
      <w:r>
        <w:rPr>
          <w:rFonts w:hint="eastAsia" w:cs="宋体"/>
          <w:color w:val="000000"/>
          <w:sz w:val="24"/>
        </w:rPr>
        <w:t>4</w:t>
      </w:r>
      <w:r>
        <w:rPr>
          <w:rFonts w:hint="eastAsia" w:cs="宋体"/>
          <w:color w:val="000000"/>
          <w:sz w:val="24"/>
          <w:lang w:eastAsia="zh-Hans"/>
        </w:rPr>
        <w:t>因履行本合同产生的争议由双方协商解决，协商不成的，任何一方均可向甲方所在地有管辖权的人民法院提起诉讼。</w:t>
      </w:r>
    </w:p>
    <w:p w14:paraId="08337019">
      <w:pPr>
        <w:spacing w:after="25" w:line="360" w:lineRule="auto"/>
        <w:ind w:firstLine="480" w:firstLineChars="200"/>
        <w:jc w:val="both"/>
        <w:rPr>
          <w:rFonts w:eastAsia="宋体" w:cs="宋体"/>
          <w:color w:val="000000"/>
          <w:sz w:val="24"/>
        </w:rPr>
      </w:pPr>
      <w:r>
        <w:rPr>
          <w:rFonts w:hint="eastAsia" w:eastAsia="宋体" w:cs="宋体"/>
          <w:color w:val="000000"/>
          <w:sz w:val="24"/>
        </w:rPr>
        <w:t>13.5</w:t>
      </w:r>
      <w:r>
        <w:rPr>
          <w:rFonts w:hint="eastAsia" w:eastAsia="宋体" w:cs="宋体"/>
          <w:color w:val="000000"/>
          <w:sz w:val="24"/>
          <w:lang w:eastAsia="zh-Hans"/>
        </w:rPr>
        <w:t>双方确认</w:t>
      </w:r>
      <w:r>
        <w:rPr>
          <w:rFonts w:hint="eastAsia" w:eastAsia="宋体" w:cs="宋体"/>
          <w:color w:val="000000"/>
          <w:sz w:val="24"/>
        </w:rPr>
        <w:t>：合同文本“</w:t>
      </w:r>
      <w:r>
        <w:rPr>
          <w:rFonts w:hint="eastAsia" w:eastAsia="宋体" w:cs="宋体"/>
          <w:color w:val="000000"/>
          <w:sz w:val="24"/>
          <w:szCs w:val="24"/>
          <w:lang w:eastAsia="zh-Hans"/>
        </w:rPr>
        <w:sym w:font="Wingdings 2" w:char="00A3"/>
      </w:r>
      <w:r>
        <w:rPr>
          <w:rFonts w:hint="eastAsia" w:eastAsia="宋体" w:cs="宋体"/>
          <w:color w:val="000000"/>
          <w:sz w:val="24"/>
        </w:rPr>
        <w:t>”处内容，为可选择的内容。填写时，打“√”表示选定，打“×”或未进行勾选的，即表示删除。</w:t>
      </w:r>
    </w:p>
    <w:p w14:paraId="0F878B53">
      <w:pPr>
        <w:pStyle w:val="18"/>
        <w:spacing w:before="0" w:beforeAutospacing="0" w:after="0" w:afterAutospacing="0" w:line="360" w:lineRule="auto"/>
        <w:jc w:val="both"/>
        <w:rPr>
          <w:rFonts w:cs="宋体"/>
          <w:color w:val="000000"/>
        </w:rPr>
      </w:pPr>
    </w:p>
    <w:p w14:paraId="79698A2A">
      <w:pPr>
        <w:pStyle w:val="18"/>
        <w:spacing w:before="0" w:beforeAutospacing="0" w:after="0" w:afterAutospacing="0" w:line="360" w:lineRule="auto"/>
        <w:jc w:val="both"/>
        <w:rPr>
          <w:rFonts w:cs="宋体"/>
          <w:color w:val="000000"/>
        </w:rPr>
      </w:pPr>
    </w:p>
    <w:p w14:paraId="372186D2">
      <w:pPr>
        <w:pStyle w:val="18"/>
        <w:spacing w:before="0" w:beforeAutospacing="0" w:after="0" w:afterAutospacing="0" w:line="360" w:lineRule="auto"/>
        <w:jc w:val="both"/>
        <w:rPr>
          <w:rFonts w:hint="eastAsia" w:ascii="Arial" w:hAnsi="Arial" w:eastAsia="宋体" w:cs="宋体"/>
          <w:color w:val="000000"/>
          <w:kern w:val="2"/>
          <w:sz w:val="24"/>
          <w:szCs w:val="24"/>
          <w:lang w:val="en-US" w:eastAsia="zh-CN" w:bidi="ar-SA"/>
        </w:rPr>
      </w:pPr>
      <w:r>
        <w:rPr>
          <w:rFonts w:hint="eastAsia" w:ascii="Arial" w:hAnsi="Arial" w:eastAsia="宋体" w:cs="宋体"/>
          <w:color w:val="000000"/>
          <w:kern w:val="2"/>
          <w:sz w:val="24"/>
          <w:szCs w:val="24"/>
          <w:lang w:val="en-US" w:eastAsia="zh-CN" w:bidi="ar-SA"/>
        </w:rPr>
        <w:t>（以下为《</w:t>
      </w:r>
      <w:r>
        <w:rPr>
          <w:rFonts w:hint="eastAsia" w:ascii="Arial" w:hAnsi="Arial" w:cs="宋体"/>
          <w:color w:val="000000"/>
          <w:kern w:val="2"/>
          <w:sz w:val="24"/>
          <w:szCs w:val="24"/>
          <w:lang w:val="en-US" w:eastAsia="zh-CN" w:bidi="ar-SA"/>
        </w:rPr>
        <w:t>污染物检测技术服务采购合同</w:t>
      </w:r>
      <w:r>
        <w:rPr>
          <w:rFonts w:hint="eastAsia" w:ascii="Arial" w:hAnsi="Arial" w:eastAsia="宋体" w:cs="宋体"/>
          <w:color w:val="000000"/>
          <w:kern w:val="2"/>
          <w:sz w:val="24"/>
          <w:szCs w:val="24"/>
          <w:lang w:val="en-US" w:eastAsia="zh-CN" w:bidi="ar-SA"/>
        </w:rPr>
        <w:t>》签署栏，无正文）</w:t>
      </w:r>
    </w:p>
    <w:p w14:paraId="188D00E0">
      <w:pPr>
        <w:pStyle w:val="18"/>
        <w:spacing w:before="0" w:beforeAutospacing="0" w:after="0" w:afterAutospacing="0" w:line="360" w:lineRule="auto"/>
        <w:jc w:val="both"/>
        <w:rPr>
          <w:rFonts w:cs="宋体"/>
          <w:color w:val="000000"/>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2"/>
        <w:gridCol w:w="4260"/>
      </w:tblGrid>
      <w:tr w14:paraId="6E828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35BA6DBA">
            <w:pPr>
              <w:widowControl w:val="0"/>
              <w:spacing w:before="120" w:beforeLines="50" w:after="60" w:line="360" w:lineRule="auto"/>
              <w:jc w:val="both"/>
              <w:rPr>
                <w:rFonts w:cs="宋体"/>
                <w:color w:val="000000"/>
                <w:sz w:val="24"/>
              </w:rPr>
            </w:pPr>
            <w:r>
              <w:rPr>
                <w:rFonts w:hint="eastAsia" w:cs="宋体"/>
                <w:color w:val="000000"/>
                <w:sz w:val="24"/>
              </w:rPr>
              <w:t>委托单位/甲方（</w:t>
            </w:r>
            <w:r>
              <w:rPr>
                <w:rFonts w:hint="eastAsia" w:cs="宋体"/>
                <w:color w:val="000000"/>
                <w:sz w:val="24"/>
                <w:lang w:eastAsia="zh-Hans"/>
              </w:rPr>
              <w:t>公章/</w:t>
            </w:r>
            <w:r>
              <w:rPr>
                <w:rFonts w:hint="eastAsia" w:cs="宋体"/>
                <w:color w:val="000000"/>
                <w:sz w:val="24"/>
              </w:rPr>
              <w:t>合同章）：</w:t>
            </w:r>
          </w:p>
          <w:p w14:paraId="4209A01A">
            <w:pPr>
              <w:widowControl w:val="0"/>
              <w:spacing w:before="120" w:beforeLines="50" w:after="60" w:line="360" w:lineRule="auto"/>
              <w:jc w:val="both"/>
              <w:rPr>
                <w:rFonts w:hint="default" w:eastAsia="宋体" w:cs="宋体"/>
                <w:color w:val="000000"/>
                <w:sz w:val="24"/>
                <w:lang w:val="en-US" w:eastAsia="zh-CN"/>
              </w:rPr>
            </w:pPr>
            <w:r>
              <w:rPr>
                <w:rFonts w:hint="eastAsia" w:cs="宋体"/>
                <w:color w:val="000000"/>
                <w:sz w:val="24"/>
                <w:lang w:val="en-US" w:eastAsia="zh-CN"/>
              </w:rPr>
              <w:t>深圳市深水水务咨询有限公司</w:t>
            </w:r>
          </w:p>
        </w:tc>
        <w:tc>
          <w:tcPr>
            <w:tcW w:w="4260" w:type="dxa"/>
            <w:noWrap w:val="0"/>
            <w:vAlign w:val="top"/>
          </w:tcPr>
          <w:p w14:paraId="162F2C17">
            <w:pPr>
              <w:widowControl w:val="0"/>
              <w:spacing w:before="120" w:beforeLines="50" w:after="60" w:line="360" w:lineRule="auto"/>
              <w:jc w:val="both"/>
              <w:rPr>
                <w:rFonts w:cs="宋体"/>
                <w:color w:val="000000"/>
                <w:sz w:val="24"/>
              </w:rPr>
            </w:pPr>
            <w:r>
              <w:rPr>
                <w:rFonts w:hint="eastAsia" w:cs="宋体"/>
                <w:color w:val="000000"/>
                <w:sz w:val="24"/>
              </w:rPr>
              <w:t>受托单位/乙方（</w:t>
            </w:r>
            <w:r>
              <w:rPr>
                <w:rFonts w:hint="eastAsia" w:cs="宋体"/>
                <w:color w:val="000000"/>
                <w:sz w:val="24"/>
                <w:lang w:eastAsia="zh-Hans"/>
              </w:rPr>
              <w:t>公章</w:t>
            </w:r>
            <w:r>
              <w:rPr>
                <w:rFonts w:cs="宋体"/>
                <w:color w:val="000000"/>
                <w:sz w:val="24"/>
                <w:lang w:eastAsia="zh-Hans"/>
              </w:rPr>
              <w:t>/</w:t>
            </w:r>
            <w:r>
              <w:rPr>
                <w:rFonts w:hint="eastAsia" w:cs="宋体"/>
                <w:color w:val="000000"/>
                <w:sz w:val="24"/>
              </w:rPr>
              <w:t>合同章）：</w:t>
            </w:r>
          </w:p>
          <w:p w14:paraId="682AF98F">
            <w:pPr>
              <w:widowControl w:val="0"/>
              <w:spacing w:before="120" w:beforeLines="50" w:after="60" w:line="360" w:lineRule="auto"/>
              <w:jc w:val="both"/>
              <w:rPr>
                <w:rFonts w:hint="eastAsia" w:eastAsia="宋体" w:cs="宋体"/>
                <w:color w:val="000000"/>
                <w:sz w:val="24"/>
                <w:lang w:eastAsia="zh-CN"/>
              </w:rPr>
            </w:pPr>
          </w:p>
        </w:tc>
      </w:tr>
      <w:tr w14:paraId="37F87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7CAE5103">
            <w:pPr>
              <w:widowControl w:val="0"/>
              <w:spacing w:before="120" w:beforeLines="50" w:after="60" w:line="360" w:lineRule="auto"/>
              <w:jc w:val="both"/>
              <w:rPr>
                <w:rFonts w:cs="宋体"/>
                <w:color w:val="000000"/>
                <w:sz w:val="24"/>
              </w:rPr>
            </w:pPr>
            <w:r>
              <w:rPr>
                <w:rFonts w:hint="eastAsia" w:cs="宋体"/>
                <w:color w:val="000000"/>
                <w:sz w:val="24"/>
              </w:rPr>
              <w:t>法定代表人</w:t>
            </w:r>
          </w:p>
          <w:p w14:paraId="6D187E95">
            <w:pPr>
              <w:widowControl w:val="0"/>
              <w:spacing w:before="120" w:beforeLines="50" w:after="60" w:line="360" w:lineRule="auto"/>
              <w:jc w:val="both"/>
              <w:rPr>
                <w:sz w:val="24"/>
              </w:rPr>
            </w:pPr>
            <w:r>
              <w:rPr>
                <w:rFonts w:hint="eastAsia" w:cs="宋体"/>
                <w:color w:val="000000"/>
                <w:sz w:val="24"/>
              </w:rPr>
              <w:t>或授权</w:t>
            </w:r>
            <w:r>
              <w:rPr>
                <w:rFonts w:hint="eastAsia" w:cs="宋体"/>
                <w:color w:val="000000"/>
                <w:sz w:val="24"/>
                <w:lang w:eastAsia="zh-Hans"/>
              </w:rPr>
              <w:t>代表</w:t>
            </w:r>
            <w:r>
              <w:rPr>
                <w:rFonts w:hint="eastAsia" w:cs="宋体"/>
                <w:color w:val="000000"/>
                <w:sz w:val="24"/>
              </w:rPr>
              <w:t>(签字)：</w:t>
            </w:r>
          </w:p>
        </w:tc>
        <w:tc>
          <w:tcPr>
            <w:tcW w:w="4260" w:type="dxa"/>
            <w:noWrap w:val="0"/>
            <w:vAlign w:val="top"/>
          </w:tcPr>
          <w:p w14:paraId="2C9F1170">
            <w:pPr>
              <w:widowControl w:val="0"/>
              <w:spacing w:before="120" w:beforeLines="50" w:after="60" w:line="360" w:lineRule="auto"/>
              <w:jc w:val="both"/>
              <w:rPr>
                <w:rFonts w:cs="宋体"/>
                <w:color w:val="000000"/>
                <w:sz w:val="24"/>
              </w:rPr>
            </w:pPr>
            <w:r>
              <w:rPr>
                <w:rFonts w:hint="eastAsia" w:cs="宋体"/>
                <w:color w:val="000000"/>
                <w:sz w:val="24"/>
              </w:rPr>
              <w:t>法定代表人</w:t>
            </w:r>
          </w:p>
          <w:p w14:paraId="3FF3CD91">
            <w:pPr>
              <w:widowControl w:val="0"/>
              <w:spacing w:before="120" w:beforeLines="50" w:after="60" w:line="360" w:lineRule="auto"/>
              <w:jc w:val="both"/>
              <w:rPr>
                <w:rFonts w:cs="宋体"/>
                <w:color w:val="000000"/>
                <w:sz w:val="24"/>
              </w:rPr>
            </w:pPr>
            <w:r>
              <w:rPr>
                <w:rFonts w:hint="eastAsia" w:cs="宋体"/>
                <w:color w:val="000000"/>
                <w:sz w:val="24"/>
              </w:rPr>
              <w:t>或授权</w:t>
            </w:r>
            <w:r>
              <w:rPr>
                <w:rFonts w:hint="eastAsia" w:cs="宋体"/>
                <w:color w:val="000000"/>
                <w:sz w:val="24"/>
                <w:lang w:eastAsia="zh-Hans"/>
              </w:rPr>
              <w:t>代表</w:t>
            </w:r>
            <w:r>
              <w:rPr>
                <w:rFonts w:hint="eastAsia" w:cs="宋体"/>
                <w:color w:val="000000"/>
                <w:sz w:val="24"/>
              </w:rPr>
              <w:t>(签字)：</w:t>
            </w:r>
          </w:p>
        </w:tc>
      </w:tr>
      <w:tr w14:paraId="5BE36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14B9C6C9">
            <w:pPr>
              <w:widowControl w:val="0"/>
              <w:spacing w:before="120" w:beforeLines="50" w:after="60" w:line="360" w:lineRule="auto"/>
              <w:jc w:val="both"/>
              <w:rPr>
                <w:rFonts w:cs="宋体"/>
                <w:color w:val="000000"/>
                <w:sz w:val="24"/>
              </w:rPr>
            </w:pPr>
            <w:r>
              <w:rPr>
                <w:rFonts w:hint="eastAsia" w:cs="宋体"/>
                <w:color w:val="000000"/>
                <w:sz w:val="24"/>
              </w:rPr>
              <w:t>日期：</w:t>
            </w:r>
            <w:r>
              <w:rPr>
                <w:rFonts w:cs="宋体"/>
                <w:color w:val="000000"/>
                <w:sz w:val="24"/>
              </w:rPr>
              <w:t xml:space="preserve">    </w:t>
            </w:r>
            <w:r>
              <w:rPr>
                <w:rFonts w:hint="eastAsia" w:cs="宋体"/>
                <w:color w:val="000000"/>
                <w:sz w:val="24"/>
                <w:lang w:eastAsia="zh-Hans"/>
              </w:rPr>
              <w:t>年</w:t>
            </w:r>
            <w:r>
              <w:rPr>
                <w:rFonts w:cs="宋体"/>
                <w:color w:val="000000"/>
                <w:sz w:val="24"/>
                <w:lang w:eastAsia="zh-Hans"/>
              </w:rPr>
              <w:t xml:space="preserve">    </w:t>
            </w:r>
            <w:r>
              <w:rPr>
                <w:rFonts w:hint="eastAsia" w:cs="宋体"/>
                <w:color w:val="000000"/>
                <w:sz w:val="24"/>
                <w:lang w:eastAsia="zh-Hans"/>
              </w:rPr>
              <w:t>月</w:t>
            </w:r>
            <w:r>
              <w:rPr>
                <w:rFonts w:cs="宋体"/>
                <w:color w:val="000000"/>
                <w:sz w:val="24"/>
                <w:lang w:eastAsia="zh-Hans"/>
              </w:rPr>
              <w:t xml:space="preserve">    </w:t>
            </w:r>
            <w:r>
              <w:rPr>
                <w:rFonts w:hint="eastAsia" w:cs="宋体"/>
                <w:color w:val="000000"/>
                <w:sz w:val="24"/>
                <w:lang w:eastAsia="zh-Hans"/>
              </w:rPr>
              <w:t>日</w:t>
            </w:r>
          </w:p>
        </w:tc>
        <w:tc>
          <w:tcPr>
            <w:tcW w:w="4260" w:type="dxa"/>
            <w:noWrap w:val="0"/>
            <w:vAlign w:val="top"/>
          </w:tcPr>
          <w:p w14:paraId="224271E8">
            <w:pPr>
              <w:widowControl w:val="0"/>
              <w:spacing w:before="120" w:beforeLines="50" w:after="60" w:line="360" w:lineRule="auto"/>
              <w:jc w:val="both"/>
              <w:rPr>
                <w:sz w:val="24"/>
              </w:rPr>
            </w:pPr>
            <w:r>
              <w:rPr>
                <w:rFonts w:hint="eastAsia"/>
                <w:sz w:val="24"/>
              </w:rPr>
              <w:t>日期：</w:t>
            </w:r>
            <w:r>
              <w:rPr>
                <w:sz w:val="24"/>
              </w:rPr>
              <w:t xml:space="preserve">    </w:t>
            </w:r>
            <w:r>
              <w:rPr>
                <w:rFonts w:hint="eastAsia" w:eastAsia="宋体"/>
                <w:sz w:val="24"/>
                <w:lang w:eastAsia="zh-Hans"/>
              </w:rPr>
              <w:t>年</w:t>
            </w:r>
            <w:r>
              <w:rPr>
                <w:sz w:val="24"/>
                <w:lang w:eastAsia="zh-Hans"/>
              </w:rPr>
              <w:t xml:space="preserve">    </w:t>
            </w:r>
            <w:r>
              <w:rPr>
                <w:rFonts w:hint="eastAsia" w:eastAsia="宋体"/>
                <w:sz w:val="24"/>
                <w:lang w:eastAsia="zh-Hans"/>
              </w:rPr>
              <w:t>月</w:t>
            </w:r>
            <w:r>
              <w:rPr>
                <w:sz w:val="24"/>
                <w:lang w:eastAsia="zh-Hans"/>
              </w:rPr>
              <w:t xml:space="preserve">    </w:t>
            </w:r>
            <w:r>
              <w:rPr>
                <w:rFonts w:hint="eastAsia" w:eastAsia="宋体"/>
                <w:sz w:val="24"/>
                <w:lang w:eastAsia="zh-Hans"/>
              </w:rPr>
              <w:t>日</w:t>
            </w:r>
          </w:p>
        </w:tc>
      </w:tr>
    </w:tbl>
    <w:p w14:paraId="13AC5C15">
      <w:pPr>
        <w:pStyle w:val="18"/>
        <w:spacing w:before="0" w:beforeAutospacing="0" w:after="0" w:afterAutospacing="0" w:line="360" w:lineRule="auto"/>
        <w:ind w:firstLine="360" w:firstLineChars="200"/>
        <w:jc w:val="both"/>
        <w:rPr>
          <w:rFonts w:cs="宋体"/>
          <w:color w:val="000000"/>
        </w:rPr>
      </w:pPr>
    </w:p>
    <w:p w14:paraId="0B6507F0">
      <w:pPr>
        <w:pStyle w:val="18"/>
        <w:spacing w:before="0" w:beforeAutospacing="0" w:after="0" w:afterAutospacing="0" w:line="360" w:lineRule="auto"/>
        <w:jc w:val="both"/>
        <w:rPr>
          <w:rFonts w:hint="eastAsia" w:eastAsia="宋体" w:cs="宋体"/>
          <w:lang w:val="en-US" w:eastAsia="zh-CN"/>
        </w:rPr>
      </w:pPr>
      <w:r>
        <w:rPr>
          <w:rFonts w:cs="宋体"/>
        </w:rPr>
        <w:br w:type="page"/>
      </w:r>
      <w:r>
        <w:rPr>
          <w:rFonts w:cs="宋体"/>
          <w:b/>
          <w:bCs/>
          <w:sz w:val="28"/>
          <w:szCs w:val="32"/>
        </w:rPr>
        <w:t>附件1：</w:t>
      </w:r>
      <w:r>
        <w:rPr>
          <w:rFonts w:hint="eastAsia" w:eastAsia="宋体" w:cs="宋体"/>
          <w:b/>
          <w:bCs/>
          <w:sz w:val="28"/>
          <w:szCs w:val="32"/>
          <w:lang w:val="en-US" w:eastAsia="zh-CN"/>
        </w:rPr>
        <w:t>报价单</w:t>
      </w:r>
    </w:p>
    <w:tbl>
      <w:tblPr>
        <w:tblStyle w:val="22"/>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1401"/>
        <w:gridCol w:w="1240"/>
        <w:gridCol w:w="957"/>
        <w:gridCol w:w="1438"/>
        <w:gridCol w:w="1377"/>
        <w:gridCol w:w="1100"/>
        <w:gridCol w:w="1375"/>
        <w:tblGridChange w:id="1">
          <w:tblGrid>
            <w:gridCol w:w="1227"/>
            <w:gridCol w:w="1401"/>
            <w:gridCol w:w="1240"/>
            <w:gridCol w:w="844"/>
            <w:gridCol w:w="113"/>
            <w:gridCol w:w="731"/>
            <w:gridCol w:w="707"/>
            <w:gridCol w:w="705"/>
            <w:gridCol w:w="672"/>
            <w:gridCol w:w="1100"/>
            <w:gridCol w:w="1007"/>
            <w:gridCol w:w="368"/>
          </w:tblGrid>
        </w:tblGridChange>
      </w:tblGrid>
      <w:tr w14:paraId="6A29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1C3C458">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401" w:type="dxa"/>
            <w:vAlign w:val="center"/>
          </w:tcPr>
          <w:p w14:paraId="1CF1B601">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240" w:type="dxa"/>
            <w:vAlign w:val="center"/>
          </w:tcPr>
          <w:p w14:paraId="1AD7B50D">
            <w:pPr>
              <w:spacing w:afterLines="0" w:line="440" w:lineRule="exact"/>
              <w:jc w:val="center"/>
              <w:rPr>
                <w:rFonts w:hint="default"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检测项目</w:t>
            </w:r>
          </w:p>
        </w:tc>
        <w:tc>
          <w:tcPr>
            <w:tcW w:w="957" w:type="dxa"/>
            <w:shd w:val="clear" w:color="auto" w:fill="auto"/>
            <w:vAlign w:val="center"/>
          </w:tcPr>
          <w:p w14:paraId="12F2FC1F">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采样点位数</w:t>
            </w:r>
          </w:p>
        </w:tc>
        <w:tc>
          <w:tcPr>
            <w:tcW w:w="1438" w:type="dxa"/>
            <w:shd w:val="clear" w:color="auto" w:fill="auto"/>
            <w:vAlign w:val="center"/>
          </w:tcPr>
          <w:p w14:paraId="45301B7F">
            <w:pPr>
              <w:spacing w:afterLines="0" w:line="440" w:lineRule="exact"/>
              <w:jc w:val="center"/>
              <w:rPr>
                <w:rFonts w:hint="eastAsia" w:ascii="仿宋" w:hAnsi="仿宋" w:eastAsia="仿宋"/>
                <w:b/>
                <w:szCs w:val="21"/>
                <w:lang w:val="en-US" w:eastAsia="zh-CN"/>
              </w:rPr>
            </w:pPr>
            <w:r>
              <w:rPr>
                <w:rFonts w:hint="eastAsia" w:ascii="仿宋" w:hAnsi="仿宋" w:eastAsia="仿宋"/>
                <w:b/>
                <w:szCs w:val="21"/>
                <w:lang w:val="en-US" w:eastAsia="zh-CN"/>
              </w:rPr>
              <w:t>暂估次数</w:t>
            </w:r>
          </w:p>
          <w:p w14:paraId="3A0A3053">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（次/年/厂）</w:t>
            </w:r>
          </w:p>
        </w:tc>
        <w:tc>
          <w:tcPr>
            <w:tcW w:w="1377" w:type="dxa"/>
            <w:vAlign w:val="center"/>
          </w:tcPr>
          <w:p w14:paraId="49A25670">
            <w:pPr>
              <w:spacing w:afterLines="0" w:line="440" w:lineRule="exact"/>
              <w:jc w:val="center"/>
              <w:rPr>
                <w:rFonts w:hint="eastAsia"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含税单价</w:t>
            </w:r>
          </w:p>
          <w:p w14:paraId="64C738C9">
            <w:pPr>
              <w:spacing w:afterLines="0" w:line="440" w:lineRule="exact"/>
              <w:jc w:val="center"/>
              <w:rPr>
                <w:rFonts w:hint="eastAsia" w:ascii="仿宋" w:hAnsi="仿宋" w:eastAsia="仿宋"/>
                <w:szCs w:val="21"/>
                <w:lang w:val="en-US" w:eastAsia="zh-CN"/>
              </w:rPr>
            </w:pPr>
            <w:r>
              <w:rPr>
                <w:rFonts w:hint="eastAsia" w:ascii="仿宋" w:hAnsi="仿宋" w:eastAsia="仿宋"/>
                <w:b/>
                <w:szCs w:val="21"/>
                <w:lang w:val="en-US" w:eastAsia="zh-CN"/>
              </w:rPr>
              <w:t>（元/点·次）</w:t>
            </w:r>
          </w:p>
        </w:tc>
        <w:tc>
          <w:tcPr>
            <w:tcW w:w="1100" w:type="dxa"/>
            <w:vAlign w:val="center"/>
          </w:tcPr>
          <w:p w14:paraId="240AE3DA">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小计（点数×次数×单价）</w:t>
            </w:r>
          </w:p>
        </w:tc>
        <w:tc>
          <w:tcPr>
            <w:tcW w:w="1375" w:type="dxa"/>
            <w:vAlign w:val="center"/>
          </w:tcPr>
          <w:p w14:paraId="3ACC080C">
            <w:pPr>
              <w:spacing w:afterLines="0" w:line="440" w:lineRule="exact"/>
              <w:jc w:val="center"/>
              <w:rPr>
                <w:rFonts w:hint="eastAsia" w:ascii="仿宋" w:hAnsi="仿宋" w:eastAsia="仿宋"/>
                <w:b/>
                <w:szCs w:val="21"/>
                <w:lang w:eastAsia="zh-CN"/>
              </w:rPr>
            </w:pPr>
            <w:r>
              <w:rPr>
                <w:rFonts w:hint="eastAsia" w:ascii="仿宋" w:hAnsi="仿宋" w:eastAsia="仿宋"/>
                <w:b/>
                <w:szCs w:val="21"/>
                <w:lang w:val="en-US" w:eastAsia="zh-CN"/>
              </w:rPr>
              <w:t>备注</w:t>
            </w:r>
          </w:p>
        </w:tc>
      </w:tr>
      <w:tr w14:paraId="5280C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73" w:hRule="atLeast"/>
          <w:jc w:val="center"/>
        </w:trPr>
        <w:tc>
          <w:tcPr>
            <w:tcW w:w="1227" w:type="dxa"/>
            <w:vAlign w:val="center"/>
          </w:tcPr>
          <w:p w14:paraId="4F49E78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14D556BF">
            <w:pPr>
              <w:keepNext w:val="0"/>
              <w:keepLines w:val="0"/>
              <w:widowControl/>
              <w:suppressLineNumbers w:val="0"/>
              <w:spacing w:afterLines="0" w:line="440" w:lineRule="exact"/>
              <w:jc w:val="center"/>
              <w:textAlignment w:val="auto"/>
              <w:rPr>
                <w:rFonts w:hint="eastAsia" w:ascii="仿宋" w:hAnsi="仿宋" w:eastAsia="仿宋"/>
                <w:szCs w:val="21"/>
                <w:lang w:val="en-US" w:eastAsia="zh-CN"/>
              </w:rPr>
            </w:pPr>
            <w:r>
              <w:rPr>
                <w:rFonts w:hint="eastAsia" w:ascii="仿宋" w:hAnsi="仿宋" w:eastAsia="仿宋" w:cs="Times New Roman"/>
                <w:i w:val="0"/>
                <w:iCs w:val="0"/>
                <w:kern w:val="2"/>
                <w:sz w:val="21"/>
                <w:szCs w:val="21"/>
                <w:u w:val="none"/>
                <w:lang w:val="en-US" w:eastAsia="zh-CN" w:bidi="ar"/>
              </w:rPr>
              <w:t>污泥深度脱水车间内部废气</w:t>
            </w:r>
          </w:p>
        </w:tc>
        <w:tc>
          <w:tcPr>
            <w:tcW w:w="1240" w:type="dxa"/>
            <w:vAlign w:val="center"/>
          </w:tcPr>
          <w:p w14:paraId="6A7D8927">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restart"/>
            <w:shd w:val="clear" w:color="auto" w:fill="auto"/>
            <w:vAlign w:val="center"/>
          </w:tcPr>
          <w:p w14:paraId="3729E5CC">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2C43667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7617764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A18AAE5">
            <w:pPr>
              <w:spacing w:afterLines="0" w:line="440" w:lineRule="exact"/>
              <w:jc w:val="center"/>
              <w:rPr>
                <w:rFonts w:hint="eastAsia" w:ascii="仿宋" w:hAnsi="仿宋" w:eastAsia="仿宋"/>
                <w:szCs w:val="21"/>
                <w:lang w:val="en-US" w:eastAsia="zh-CN"/>
              </w:rPr>
            </w:pPr>
          </w:p>
        </w:tc>
        <w:tc>
          <w:tcPr>
            <w:tcW w:w="1100" w:type="dxa"/>
            <w:vAlign w:val="center"/>
          </w:tcPr>
          <w:p w14:paraId="676D7A6B">
            <w:pPr>
              <w:spacing w:afterLines="0" w:line="440" w:lineRule="exact"/>
              <w:jc w:val="center"/>
              <w:rPr>
                <w:rFonts w:hint="eastAsia" w:ascii="仿宋" w:hAnsi="仿宋" w:eastAsia="仿宋"/>
                <w:szCs w:val="21"/>
              </w:rPr>
            </w:pPr>
          </w:p>
        </w:tc>
        <w:tc>
          <w:tcPr>
            <w:tcW w:w="1375" w:type="dxa"/>
            <w:vAlign w:val="center"/>
          </w:tcPr>
          <w:p w14:paraId="2D4D0A8A">
            <w:pPr>
              <w:spacing w:afterLines="0" w:line="440" w:lineRule="exact"/>
              <w:jc w:val="center"/>
              <w:rPr>
                <w:rFonts w:hint="eastAsia" w:ascii="仿宋" w:hAnsi="仿宋" w:eastAsia="仿宋"/>
                <w:szCs w:val="21"/>
              </w:rPr>
            </w:pPr>
          </w:p>
        </w:tc>
      </w:tr>
      <w:tr w14:paraId="1E9F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C92BE1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146A506">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310BF2D5">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11158449">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672267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0DAC40F0">
            <w:pPr>
              <w:spacing w:afterLines="0" w:line="440" w:lineRule="exact"/>
              <w:jc w:val="center"/>
              <w:rPr>
                <w:rFonts w:hint="eastAsia" w:ascii="仿宋" w:hAnsi="仿宋" w:eastAsia="仿宋"/>
                <w:szCs w:val="21"/>
                <w:lang w:val="en-US" w:eastAsia="zh-CN"/>
              </w:rPr>
            </w:pPr>
          </w:p>
        </w:tc>
        <w:tc>
          <w:tcPr>
            <w:tcW w:w="1100" w:type="dxa"/>
            <w:vAlign w:val="center"/>
          </w:tcPr>
          <w:p w14:paraId="71FDB91A">
            <w:pPr>
              <w:spacing w:afterLines="0" w:line="440" w:lineRule="exact"/>
              <w:jc w:val="center"/>
              <w:rPr>
                <w:rFonts w:hint="eastAsia" w:ascii="仿宋" w:hAnsi="仿宋" w:eastAsia="仿宋"/>
                <w:szCs w:val="21"/>
              </w:rPr>
            </w:pPr>
          </w:p>
        </w:tc>
        <w:tc>
          <w:tcPr>
            <w:tcW w:w="1375" w:type="dxa"/>
            <w:vAlign w:val="center"/>
          </w:tcPr>
          <w:p w14:paraId="681D53EE">
            <w:pPr>
              <w:spacing w:afterLines="0" w:line="440" w:lineRule="exact"/>
              <w:jc w:val="center"/>
              <w:rPr>
                <w:rFonts w:hint="eastAsia" w:ascii="仿宋" w:hAnsi="仿宋" w:eastAsia="仿宋"/>
                <w:szCs w:val="21"/>
              </w:rPr>
            </w:pPr>
          </w:p>
        </w:tc>
      </w:tr>
      <w:tr w14:paraId="75E8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8E72920">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EF03F3E">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1AEB916B">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w:t>
            </w:r>
          </w:p>
        </w:tc>
        <w:tc>
          <w:tcPr>
            <w:tcW w:w="957" w:type="dxa"/>
            <w:vMerge w:val="continue"/>
            <w:shd w:val="clear" w:color="auto" w:fill="auto"/>
            <w:vAlign w:val="center"/>
          </w:tcPr>
          <w:p w14:paraId="64694945">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B10698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D3B6947">
            <w:pPr>
              <w:spacing w:afterLines="0" w:line="440" w:lineRule="exact"/>
              <w:jc w:val="center"/>
              <w:rPr>
                <w:rFonts w:hint="eastAsia" w:ascii="仿宋" w:hAnsi="仿宋" w:eastAsia="仿宋"/>
                <w:szCs w:val="21"/>
                <w:lang w:val="en-US" w:eastAsia="zh-CN"/>
              </w:rPr>
            </w:pPr>
          </w:p>
        </w:tc>
        <w:tc>
          <w:tcPr>
            <w:tcW w:w="1100" w:type="dxa"/>
            <w:vAlign w:val="center"/>
          </w:tcPr>
          <w:p w14:paraId="1A1A5BA6">
            <w:pPr>
              <w:spacing w:afterLines="0" w:line="440" w:lineRule="exact"/>
              <w:jc w:val="center"/>
              <w:rPr>
                <w:rFonts w:hint="eastAsia" w:ascii="仿宋" w:hAnsi="仿宋" w:eastAsia="仿宋"/>
                <w:szCs w:val="21"/>
              </w:rPr>
            </w:pPr>
          </w:p>
        </w:tc>
        <w:tc>
          <w:tcPr>
            <w:tcW w:w="1375" w:type="dxa"/>
            <w:vAlign w:val="center"/>
          </w:tcPr>
          <w:p w14:paraId="10253372">
            <w:pPr>
              <w:spacing w:afterLines="0" w:line="440" w:lineRule="exact"/>
              <w:jc w:val="center"/>
              <w:rPr>
                <w:rFonts w:hint="eastAsia" w:ascii="仿宋" w:hAnsi="仿宋" w:eastAsia="仿宋"/>
                <w:szCs w:val="21"/>
              </w:rPr>
            </w:pPr>
          </w:p>
        </w:tc>
      </w:tr>
      <w:tr w14:paraId="0352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871FF1A">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1B7DF0E">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06577874">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5924E088">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F39BCA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A4225A7">
            <w:pPr>
              <w:spacing w:afterLines="0" w:line="440" w:lineRule="exact"/>
              <w:jc w:val="center"/>
              <w:rPr>
                <w:rFonts w:hint="eastAsia" w:ascii="仿宋" w:hAnsi="仿宋" w:eastAsia="仿宋"/>
                <w:szCs w:val="21"/>
                <w:lang w:val="en-US" w:eastAsia="zh-CN"/>
              </w:rPr>
            </w:pPr>
          </w:p>
        </w:tc>
        <w:tc>
          <w:tcPr>
            <w:tcW w:w="1100" w:type="dxa"/>
            <w:vAlign w:val="center"/>
          </w:tcPr>
          <w:p w14:paraId="54A07D19">
            <w:pPr>
              <w:spacing w:afterLines="0" w:line="440" w:lineRule="exact"/>
              <w:jc w:val="center"/>
              <w:rPr>
                <w:rFonts w:hint="eastAsia" w:ascii="仿宋" w:hAnsi="仿宋" w:eastAsia="仿宋"/>
                <w:szCs w:val="21"/>
              </w:rPr>
            </w:pPr>
          </w:p>
        </w:tc>
        <w:tc>
          <w:tcPr>
            <w:tcW w:w="1375" w:type="dxa"/>
            <w:vAlign w:val="center"/>
          </w:tcPr>
          <w:p w14:paraId="444037F1">
            <w:pPr>
              <w:spacing w:afterLines="0" w:line="440" w:lineRule="exact"/>
              <w:jc w:val="center"/>
              <w:rPr>
                <w:rFonts w:hint="eastAsia" w:ascii="仿宋" w:hAnsi="仿宋" w:eastAsia="仿宋"/>
                <w:szCs w:val="21"/>
              </w:rPr>
            </w:pPr>
          </w:p>
        </w:tc>
      </w:tr>
      <w:tr w14:paraId="6833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B7E3AB1">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3D26D76">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7A4AA61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三甲胺</w:t>
            </w:r>
          </w:p>
        </w:tc>
        <w:tc>
          <w:tcPr>
            <w:tcW w:w="957" w:type="dxa"/>
            <w:vMerge w:val="continue"/>
            <w:shd w:val="clear" w:color="auto" w:fill="auto"/>
            <w:vAlign w:val="center"/>
          </w:tcPr>
          <w:p w14:paraId="69069740">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E7629A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D740789">
            <w:pPr>
              <w:spacing w:afterLines="0" w:line="440" w:lineRule="exact"/>
              <w:jc w:val="center"/>
              <w:rPr>
                <w:rFonts w:hint="eastAsia" w:ascii="仿宋" w:hAnsi="仿宋" w:eastAsia="仿宋"/>
                <w:szCs w:val="21"/>
                <w:lang w:val="en-US" w:eastAsia="zh-CN"/>
              </w:rPr>
            </w:pPr>
          </w:p>
        </w:tc>
        <w:tc>
          <w:tcPr>
            <w:tcW w:w="1100" w:type="dxa"/>
            <w:vAlign w:val="center"/>
          </w:tcPr>
          <w:p w14:paraId="03B0D78D">
            <w:pPr>
              <w:spacing w:afterLines="0" w:line="440" w:lineRule="exact"/>
              <w:jc w:val="center"/>
              <w:rPr>
                <w:rFonts w:hint="eastAsia" w:ascii="仿宋" w:hAnsi="仿宋" w:eastAsia="仿宋"/>
                <w:szCs w:val="21"/>
              </w:rPr>
            </w:pPr>
          </w:p>
        </w:tc>
        <w:tc>
          <w:tcPr>
            <w:tcW w:w="1375" w:type="dxa"/>
            <w:vAlign w:val="center"/>
          </w:tcPr>
          <w:p w14:paraId="46726008">
            <w:pPr>
              <w:spacing w:afterLines="0" w:line="440" w:lineRule="exact"/>
              <w:jc w:val="center"/>
              <w:rPr>
                <w:rFonts w:hint="eastAsia" w:ascii="仿宋" w:hAnsi="仿宋" w:eastAsia="仿宋"/>
                <w:szCs w:val="21"/>
              </w:rPr>
            </w:pPr>
          </w:p>
        </w:tc>
      </w:tr>
      <w:tr w14:paraId="7BD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5A2389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166A8DC0">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污泥深度脱水车间厂界监控点废气</w:t>
            </w:r>
          </w:p>
        </w:tc>
        <w:tc>
          <w:tcPr>
            <w:tcW w:w="1240" w:type="dxa"/>
            <w:vAlign w:val="center"/>
          </w:tcPr>
          <w:p w14:paraId="61A7EB9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w:t>
            </w:r>
          </w:p>
        </w:tc>
        <w:tc>
          <w:tcPr>
            <w:tcW w:w="957" w:type="dxa"/>
            <w:vMerge w:val="restart"/>
            <w:shd w:val="clear" w:color="auto" w:fill="auto"/>
            <w:vAlign w:val="center"/>
          </w:tcPr>
          <w:p w14:paraId="7513569D">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2D98097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26A75DFF">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2C02E12">
            <w:pPr>
              <w:spacing w:afterLines="0" w:line="440" w:lineRule="exact"/>
              <w:jc w:val="center"/>
              <w:rPr>
                <w:rFonts w:hint="eastAsia" w:ascii="仿宋" w:hAnsi="仿宋" w:eastAsia="仿宋"/>
                <w:szCs w:val="21"/>
                <w:lang w:val="en-US" w:eastAsia="zh-CN"/>
              </w:rPr>
            </w:pPr>
          </w:p>
        </w:tc>
        <w:tc>
          <w:tcPr>
            <w:tcW w:w="1100" w:type="dxa"/>
            <w:vAlign w:val="center"/>
          </w:tcPr>
          <w:p w14:paraId="5127211C">
            <w:pPr>
              <w:spacing w:afterLines="0" w:line="440" w:lineRule="exact"/>
              <w:jc w:val="center"/>
              <w:rPr>
                <w:rFonts w:hint="eastAsia" w:ascii="仿宋" w:hAnsi="仿宋" w:eastAsia="仿宋"/>
                <w:szCs w:val="21"/>
              </w:rPr>
            </w:pPr>
          </w:p>
        </w:tc>
        <w:tc>
          <w:tcPr>
            <w:tcW w:w="1375" w:type="dxa"/>
            <w:vAlign w:val="center"/>
          </w:tcPr>
          <w:p w14:paraId="3693E0E1">
            <w:pPr>
              <w:spacing w:afterLines="0" w:line="440" w:lineRule="exact"/>
              <w:jc w:val="center"/>
              <w:rPr>
                <w:rFonts w:hint="eastAsia" w:ascii="仿宋" w:hAnsi="仿宋" w:eastAsia="仿宋"/>
                <w:szCs w:val="21"/>
              </w:rPr>
            </w:pPr>
          </w:p>
        </w:tc>
      </w:tr>
      <w:tr w14:paraId="2BE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BE04D3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F81C0E2">
            <w:pPr>
              <w:spacing w:afterLines="0" w:line="440" w:lineRule="exact"/>
              <w:jc w:val="center"/>
              <w:rPr>
                <w:rFonts w:hint="eastAsia" w:ascii="仿宋" w:hAnsi="仿宋" w:eastAsia="仿宋"/>
                <w:szCs w:val="21"/>
              </w:rPr>
            </w:pPr>
          </w:p>
        </w:tc>
        <w:tc>
          <w:tcPr>
            <w:tcW w:w="1240" w:type="dxa"/>
            <w:vAlign w:val="center"/>
          </w:tcPr>
          <w:p w14:paraId="7A278EA3">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7284AE63">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56165F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D94A24E">
            <w:pPr>
              <w:spacing w:afterLines="0" w:line="440" w:lineRule="exact"/>
              <w:jc w:val="center"/>
              <w:rPr>
                <w:rFonts w:hint="eastAsia" w:ascii="仿宋" w:hAnsi="仿宋" w:eastAsia="仿宋"/>
                <w:szCs w:val="21"/>
                <w:lang w:val="en-US" w:eastAsia="zh-CN"/>
              </w:rPr>
            </w:pPr>
          </w:p>
        </w:tc>
        <w:tc>
          <w:tcPr>
            <w:tcW w:w="1100" w:type="dxa"/>
            <w:vAlign w:val="center"/>
          </w:tcPr>
          <w:p w14:paraId="1C9054D7">
            <w:pPr>
              <w:spacing w:afterLines="0" w:line="440" w:lineRule="exact"/>
              <w:jc w:val="center"/>
              <w:rPr>
                <w:rFonts w:hint="eastAsia" w:ascii="仿宋" w:hAnsi="仿宋" w:eastAsia="仿宋"/>
                <w:szCs w:val="21"/>
              </w:rPr>
            </w:pPr>
          </w:p>
        </w:tc>
        <w:tc>
          <w:tcPr>
            <w:tcW w:w="1375" w:type="dxa"/>
            <w:vAlign w:val="center"/>
          </w:tcPr>
          <w:p w14:paraId="030929B4">
            <w:pPr>
              <w:spacing w:afterLines="0" w:line="440" w:lineRule="exact"/>
              <w:jc w:val="center"/>
              <w:rPr>
                <w:rFonts w:hint="eastAsia" w:ascii="仿宋" w:hAnsi="仿宋" w:eastAsia="仿宋"/>
                <w:szCs w:val="21"/>
              </w:rPr>
            </w:pPr>
          </w:p>
        </w:tc>
      </w:tr>
      <w:tr w14:paraId="3928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593225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3FA3FA5">
            <w:pPr>
              <w:spacing w:afterLines="0" w:line="440" w:lineRule="exact"/>
              <w:jc w:val="center"/>
              <w:rPr>
                <w:rFonts w:hint="eastAsia" w:ascii="仿宋" w:hAnsi="仿宋" w:eastAsia="仿宋"/>
                <w:szCs w:val="21"/>
              </w:rPr>
            </w:pPr>
          </w:p>
        </w:tc>
        <w:tc>
          <w:tcPr>
            <w:tcW w:w="1240" w:type="dxa"/>
            <w:vAlign w:val="center"/>
          </w:tcPr>
          <w:p w14:paraId="239515D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continue"/>
            <w:shd w:val="clear" w:color="auto" w:fill="auto"/>
            <w:vAlign w:val="center"/>
          </w:tcPr>
          <w:p w14:paraId="3F63725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EB87EB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899666C">
            <w:pPr>
              <w:spacing w:afterLines="0" w:line="440" w:lineRule="exact"/>
              <w:jc w:val="center"/>
              <w:rPr>
                <w:rFonts w:hint="eastAsia" w:ascii="仿宋" w:hAnsi="仿宋" w:eastAsia="仿宋"/>
                <w:szCs w:val="21"/>
                <w:lang w:val="en-US" w:eastAsia="zh-CN"/>
              </w:rPr>
            </w:pPr>
          </w:p>
        </w:tc>
        <w:tc>
          <w:tcPr>
            <w:tcW w:w="1100" w:type="dxa"/>
            <w:vAlign w:val="center"/>
          </w:tcPr>
          <w:p w14:paraId="37DE5639">
            <w:pPr>
              <w:spacing w:afterLines="0" w:line="440" w:lineRule="exact"/>
              <w:jc w:val="center"/>
              <w:rPr>
                <w:rFonts w:hint="eastAsia" w:ascii="仿宋" w:hAnsi="仿宋" w:eastAsia="仿宋"/>
                <w:szCs w:val="21"/>
              </w:rPr>
            </w:pPr>
          </w:p>
        </w:tc>
        <w:tc>
          <w:tcPr>
            <w:tcW w:w="1375" w:type="dxa"/>
            <w:vAlign w:val="center"/>
          </w:tcPr>
          <w:p w14:paraId="4E14ECAD">
            <w:pPr>
              <w:spacing w:afterLines="0" w:line="440" w:lineRule="exact"/>
              <w:jc w:val="center"/>
              <w:rPr>
                <w:rFonts w:hint="eastAsia" w:ascii="仿宋" w:hAnsi="仿宋" w:eastAsia="仿宋"/>
                <w:szCs w:val="21"/>
              </w:rPr>
            </w:pPr>
          </w:p>
        </w:tc>
      </w:tr>
      <w:tr w14:paraId="4580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08AFBC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5D69ABB">
            <w:pPr>
              <w:spacing w:afterLines="0" w:line="440" w:lineRule="exact"/>
              <w:jc w:val="center"/>
              <w:rPr>
                <w:rFonts w:hint="eastAsia" w:ascii="仿宋" w:hAnsi="仿宋" w:eastAsia="仿宋"/>
                <w:szCs w:val="21"/>
              </w:rPr>
            </w:pPr>
          </w:p>
        </w:tc>
        <w:tc>
          <w:tcPr>
            <w:tcW w:w="1240" w:type="dxa"/>
            <w:vAlign w:val="center"/>
          </w:tcPr>
          <w:p w14:paraId="48951F89">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7ECBDFD6">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6BB61A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2DBDCA3">
            <w:pPr>
              <w:spacing w:afterLines="0" w:line="440" w:lineRule="exact"/>
              <w:jc w:val="center"/>
              <w:rPr>
                <w:rFonts w:hint="eastAsia" w:ascii="仿宋" w:hAnsi="仿宋" w:eastAsia="仿宋"/>
                <w:szCs w:val="21"/>
                <w:lang w:val="en-US" w:eastAsia="zh-CN"/>
              </w:rPr>
            </w:pPr>
          </w:p>
        </w:tc>
        <w:tc>
          <w:tcPr>
            <w:tcW w:w="1100" w:type="dxa"/>
            <w:vAlign w:val="center"/>
          </w:tcPr>
          <w:p w14:paraId="7840C959">
            <w:pPr>
              <w:spacing w:afterLines="0" w:line="440" w:lineRule="exact"/>
              <w:jc w:val="center"/>
              <w:rPr>
                <w:rFonts w:hint="eastAsia" w:ascii="仿宋" w:hAnsi="仿宋" w:eastAsia="仿宋"/>
                <w:szCs w:val="21"/>
              </w:rPr>
            </w:pPr>
          </w:p>
        </w:tc>
        <w:tc>
          <w:tcPr>
            <w:tcW w:w="1375" w:type="dxa"/>
            <w:vAlign w:val="center"/>
          </w:tcPr>
          <w:p w14:paraId="67521504">
            <w:pPr>
              <w:spacing w:afterLines="0" w:line="440" w:lineRule="exact"/>
              <w:jc w:val="center"/>
              <w:rPr>
                <w:rFonts w:hint="eastAsia" w:ascii="仿宋" w:hAnsi="仿宋" w:eastAsia="仿宋"/>
                <w:szCs w:val="21"/>
              </w:rPr>
            </w:pPr>
          </w:p>
        </w:tc>
      </w:tr>
      <w:tr w14:paraId="4EF9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B5C253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72F5C7E">
            <w:pPr>
              <w:spacing w:afterLines="0" w:line="440" w:lineRule="exact"/>
              <w:jc w:val="center"/>
              <w:rPr>
                <w:rFonts w:hint="eastAsia" w:ascii="仿宋" w:hAnsi="仿宋" w:eastAsia="仿宋"/>
                <w:szCs w:val="21"/>
              </w:rPr>
            </w:pPr>
          </w:p>
        </w:tc>
        <w:tc>
          <w:tcPr>
            <w:tcW w:w="1240" w:type="dxa"/>
            <w:vAlign w:val="center"/>
          </w:tcPr>
          <w:p w14:paraId="3B8DF408">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甲硫醚</w:t>
            </w:r>
          </w:p>
        </w:tc>
        <w:tc>
          <w:tcPr>
            <w:tcW w:w="957" w:type="dxa"/>
            <w:vMerge w:val="continue"/>
            <w:shd w:val="clear" w:color="auto" w:fill="auto"/>
            <w:vAlign w:val="center"/>
          </w:tcPr>
          <w:p w14:paraId="4A9EA45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1C479C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22EA12F">
            <w:pPr>
              <w:spacing w:afterLines="0" w:line="440" w:lineRule="exact"/>
              <w:jc w:val="center"/>
              <w:rPr>
                <w:rFonts w:hint="eastAsia" w:ascii="仿宋" w:hAnsi="仿宋" w:eastAsia="仿宋"/>
                <w:szCs w:val="21"/>
                <w:lang w:val="en-US" w:eastAsia="zh-CN"/>
              </w:rPr>
            </w:pPr>
          </w:p>
        </w:tc>
        <w:tc>
          <w:tcPr>
            <w:tcW w:w="1100" w:type="dxa"/>
            <w:vAlign w:val="center"/>
          </w:tcPr>
          <w:p w14:paraId="479A05C5">
            <w:pPr>
              <w:spacing w:afterLines="0" w:line="440" w:lineRule="exact"/>
              <w:jc w:val="center"/>
              <w:rPr>
                <w:rFonts w:hint="eastAsia" w:ascii="仿宋" w:hAnsi="仿宋" w:eastAsia="仿宋"/>
                <w:szCs w:val="21"/>
              </w:rPr>
            </w:pPr>
          </w:p>
        </w:tc>
        <w:tc>
          <w:tcPr>
            <w:tcW w:w="1375" w:type="dxa"/>
            <w:vAlign w:val="center"/>
          </w:tcPr>
          <w:p w14:paraId="5F61B408">
            <w:pPr>
              <w:spacing w:afterLines="0" w:line="440" w:lineRule="exact"/>
              <w:jc w:val="center"/>
              <w:rPr>
                <w:rFonts w:hint="eastAsia" w:ascii="仿宋" w:hAnsi="仿宋" w:eastAsia="仿宋"/>
                <w:szCs w:val="21"/>
              </w:rPr>
            </w:pPr>
          </w:p>
        </w:tc>
      </w:tr>
      <w:tr w14:paraId="6B16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A5E1E93">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3C010BD">
            <w:pPr>
              <w:spacing w:afterLines="0" w:line="440" w:lineRule="exact"/>
              <w:jc w:val="center"/>
              <w:rPr>
                <w:rFonts w:hint="eastAsia" w:ascii="仿宋" w:hAnsi="仿宋" w:eastAsia="仿宋"/>
                <w:szCs w:val="21"/>
              </w:rPr>
            </w:pPr>
          </w:p>
        </w:tc>
        <w:tc>
          <w:tcPr>
            <w:tcW w:w="1240" w:type="dxa"/>
            <w:vAlign w:val="center"/>
          </w:tcPr>
          <w:p w14:paraId="1B940EF9">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三甲胺</w:t>
            </w:r>
          </w:p>
        </w:tc>
        <w:tc>
          <w:tcPr>
            <w:tcW w:w="957" w:type="dxa"/>
            <w:vMerge w:val="continue"/>
            <w:shd w:val="clear" w:color="auto" w:fill="auto"/>
            <w:vAlign w:val="center"/>
          </w:tcPr>
          <w:p w14:paraId="379E9AF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940930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F81542C">
            <w:pPr>
              <w:spacing w:afterLines="0" w:line="440" w:lineRule="exact"/>
              <w:jc w:val="center"/>
              <w:rPr>
                <w:rFonts w:hint="eastAsia" w:ascii="仿宋" w:hAnsi="仿宋" w:eastAsia="仿宋"/>
                <w:szCs w:val="21"/>
                <w:lang w:val="en-US" w:eastAsia="zh-CN"/>
              </w:rPr>
            </w:pPr>
          </w:p>
        </w:tc>
        <w:tc>
          <w:tcPr>
            <w:tcW w:w="1100" w:type="dxa"/>
            <w:vAlign w:val="center"/>
          </w:tcPr>
          <w:p w14:paraId="0EA02094">
            <w:pPr>
              <w:spacing w:afterLines="0" w:line="440" w:lineRule="exact"/>
              <w:jc w:val="center"/>
              <w:rPr>
                <w:rFonts w:hint="eastAsia" w:ascii="仿宋" w:hAnsi="仿宋" w:eastAsia="仿宋"/>
                <w:szCs w:val="21"/>
              </w:rPr>
            </w:pPr>
          </w:p>
        </w:tc>
        <w:tc>
          <w:tcPr>
            <w:tcW w:w="1375" w:type="dxa"/>
            <w:vAlign w:val="center"/>
          </w:tcPr>
          <w:p w14:paraId="593B3F14">
            <w:pPr>
              <w:spacing w:afterLines="0" w:line="440" w:lineRule="exact"/>
              <w:jc w:val="center"/>
              <w:rPr>
                <w:rFonts w:hint="eastAsia" w:ascii="仿宋" w:hAnsi="仿宋" w:eastAsia="仿宋"/>
                <w:szCs w:val="21"/>
              </w:rPr>
            </w:pPr>
          </w:p>
        </w:tc>
      </w:tr>
      <w:tr w14:paraId="7D74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2C4B2840">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7BA245B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无组织废气</w:t>
            </w:r>
          </w:p>
        </w:tc>
        <w:tc>
          <w:tcPr>
            <w:tcW w:w="1240" w:type="dxa"/>
            <w:vAlign w:val="center"/>
          </w:tcPr>
          <w:p w14:paraId="79ACC80E">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氨</w:t>
            </w:r>
          </w:p>
        </w:tc>
        <w:tc>
          <w:tcPr>
            <w:tcW w:w="957" w:type="dxa"/>
            <w:vMerge w:val="restart"/>
            <w:shd w:val="clear" w:color="auto" w:fill="auto"/>
            <w:vAlign w:val="center"/>
          </w:tcPr>
          <w:p w14:paraId="30C12EA0">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2个厂各4点</w:t>
            </w:r>
          </w:p>
          <w:p w14:paraId="2D8CC0F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（8点）</w:t>
            </w:r>
          </w:p>
        </w:tc>
        <w:tc>
          <w:tcPr>
            <w:tcW w:w="1438" w:type="dxa"/>
            <w:shd w:val="clear" w:color="auto" w:fill="auto"/>
            <w:vAlign w:val="center"/>
          </w:tcPr>
          <w:p w14:paraId="278D295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0022F5E5">
            <w:pPr>
              <w:spacing w:afterLines="0" w:line="440" w:lineRule="exact"/>
              <w:jc w:val="center"/>
              <w:rPr>
                <w:rFonts w:hint="eastAsia" w:ascii="仿宋" w:hAnsi="仿宋" w:eastAsia="仿宋"/>
                <w:szCs w:val="21"/>
                <w:lang w:val="en-US" w:eastAsia="zh-CN"/>
              </w:rPr>
            </w:pPr>
          </w:p>
        </w:tc>
        <w:tc>
          <w:tcPr>
            <w:tcW w:w="1100" w:type="dxa"/>
            <w:vAlign w:val="center"/>
          </w:tcPr>
          <w:p w14:paraId="5F591DA7">
            <w:pPr>
              <w:spacing w:afterLines="0" w:line="440" w:lineRule="exact"/>
              <w:jc w:val="center"/>
              <w:rPr>
                <w:rFonts w:hint="eastAsia" w:ascii="仿宋" w:hAnsi="仿宋" w:eastAsia="仿宋"/>
                <w:szCs w:val="21"/>
              </w:rPr>
            </w:pPr>
          </w:p>
        </w:tc>
        <w:tc>
          <w:tcPr>
            <w:tcW w:w="1375" w:type="dxa"/>
            <w:vMerge w:val="restart"/>
            <w:vAlign w:val="center"/>
          </w:tcPr>
          <w:p w14:paraId="7C887572">
            <w:pPr>
              <w:spacing w:afterLines="0" w:line="440" w:lineRule="exact"/>
              <w:jc w:val="center"/>
              <w:rPr>
                <w:rFonts w:hint="eastAsia" w:ascii="仿宋" w:hAnsi="仿宋" w:eastAsia="仿宋"/>
                <w:szCs w:val="21"/>
              </w:rPr>
            </w:pPr>
            <w:r>
              <w:rPr>
                <w:rFonts w:hint="eastAsia" w:ascii="仿宋" w:hAnsi="仿宋" w:eastAsia="仿宋"/>
                <w:szCs w:val="21"/>
                <w:lang w:val="en-US" w:eastAsia="zh-CN"/>
              </w:rPr>
              <w:t>每次检测，每点位至少须采集4个样，以最大为准。</w:t>
            </w:r>
          </w:p>
        </w:tc>
      </w:tr>
      <w:tr w14:paraId="63CD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A90477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DCE2A5F">
            <w:pPr>
              <w:spacing w:afterLines="0" w:line="440" w:lineRule="exact"/>
              <w:jc w:val="center"/>
              <w:rPr>
                <w:rFonts w:hint="eastAsia" w:ascii="仿宋" w:hAnsi="仿宋" w:eastAsia="仿宋"/>
                <w:szCs w:val="21"/>
              </w:rPr>
            </w:pPr>
          </w:p>
        </w:tc>
        <w:tc>
          <w:tcPr>
            <w:tcW w:w="1240" w:type="dxa"/>
            <w:vAlign w:val="center"/>
          </w:tcPr>
          <w:p w14:paraId="69397A19">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5C61AC43">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8E08F6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43BEDDC1">
            <w:pPr>
              <w:spacing w:afterLines="0" w:line="440" w:lineRule="exact"/>
              <w:jc w:val="center"/>
              <w:rPr>
                <w:rFonts w:hint="eastAsia" w:ascii="仿宋" w:hAnsi="仿宋" w:eastAsia="仿宋"/>
                <w:szCs w:val="21"/>
                <w:lang w:val="en-US" w:eastAsia="zh-CN"/>
              </w:rPr>
            </w:pPr>
          </w:p>
        </w:tc>
        <w:tc>
          <w:tcPr>
            <w:tcW w:w="1100" w:type="dxa"/>
            <w:vAlign w:val="center"/>
          </w:tcPr>
          <w:p w14:paraId="047C75E9">
            <w:pPr>
              <w:spacing w:afterLines="0" w:line="440" w:lineRule="exact"/>
              <w:jc w:val="center"/>
              <w:rPr>
                <w:rFonts w:hint="eastAsia" w:ascii="仿宋" w:hAnsi="仿宋" w:eastAsia="仿宋"/>
                <w:szCs w:val="21"/>
              </w:rPr>
            </w:pPr>
          </w:p>
        </w:tc>
        <w:tc>
          <w:tcPr>
            <w:tcW w:w="1375" w:type="dxa"/>
            <w:vMerge w:val="continue"/>
            <w:vAlign w:val="center"/>
          </w:tcPr>
          <w:p w14:paraId="1345FFAF">
            <w:pPr>
              <w:spacing w:afterLines="0" w:line="440" w:lineRule="exact"/>
              <w:jc w:val="center"/>
              <w:rPr>
                <w:rFonts w:hint="eastAsia" w:ascii="仿宋" w:hAnsi="仿宋" w:eastAsia="仿宋"/>
                <w:szCs w:val="21"/>
              </w:rPr>
            </w:pPr>
          </w:p>
        </w:tc>
      </w:tr>
      <w:tr w14:paraId="21D7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8121D42">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1DAA7BF">
            <w:pPr>
              <w:spacing w:afterLines="0" w:line="440" w:lineRule="exact"/>
              <w:jc w:val="center"/>
              <w:rPr>
                <w:rFonts w:hint="eastAsia" w:ascii="仿宋" w:hAnsi="仿宋" w:eastAsia="仿宋"/>
                <w:szCs w:val="21"/>
              </w:rPr>
            </w:pPr>
          </w:p>
        </w:tc>
        <w:tc>
          <w:tcPr>
            <w:tcW w:w="1240" w:type="dxa"/>
            <w:vAlign w:val="center"/>
          </w:tcPr>
          <w:p w14:paraId="09962AF9">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continue"/>
            <w:shd w:val="clear" w:color="auto" w:fill="auto"/>
            <w:vAlign w:val="center"/>
          </w:tcPr>
          <w:p w14:paraId="49779D02">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BA8B22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3B5918BE">
            <w:pPr>
              <w:spacing w:afterLines="0" w:line="440" w:lineRule="exact"/>
              <w:jc w:val="center"/>
              <w:rPr>
                <w:rFonts w:hint="eastAsia" w:ascii="仿宋" w:hAnsi="仿宋" w:eastAsia="仿宋"/>
                <w:szCs w:val="21"/>
                <w:lang w:val="en-US" w:eastAsia="zh-CN"/>
              </w:rPr>
            </w:pPr>
          </w:p>
        </w:tc>
        <w:tc>
          <w:tcPr>
            <w:tcW w:w="1100" w:type="dxa"/>
            <w:vAlign w:val="center"/>
          </w:tcPr>
          <w:p w14:paraId="12E365C5">
            <w:pPr>
              <w:spacing w:afterLines="0" w:line="440" w:lineRule="exact"/>
              <w:jc w:val="center"/>
              <w:rPr>
                <w:rFonts w:hint="eastAsia" w:ascii="仿宋" w:hAnsi="仿宋" w:eastAsia="仿宋"/>
                <w:szCs w:val="21"/>
              </w:rPr>
            </w:pPr>
          </w:p>
        </w:tc>
        <w:tc>
          <w:tcPr>
            <w:tcW w:w="1375" w:type="dxa"/>
            <w:vMerge w:val="continue"/>
            <w:vAlign w:val="center"/>
          </w:tcPr>
          <w:p w14:paraId="7A08A8A7">
            <w:pPr>
              <w:spacing w:afterLines="0" w:line="440" w:lineRule="exact"/>
              <w:jc w:val="center"/>
              <w:rPr>
                <w:rFonts w:hint="eastAsia" w:ascii="仿宋" w:hAnsi="仿宋" w:eastAsia="仿宋"/>
                <w:szCs w:val="21"/>
              </w:rPr>
            </w:pPr>
          </w:p>
        </w:tc>
      </w:tr>
      <w:tr w14:paraId="69AB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14D2C87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E100DC9">
            <w:pPr>
              <w:spacing w:afterLines="0" w:line="440" w:lineRule="exact"/>
              <w:jc w:val="center"/>
              <w:rPr>
                <w:rFonts w:hint="eastAsia" w:ascii="仿宋" w:hAnsi="仿宋" w:eastAsia="仿宋"/>
                <w:szCs w:val="21"/>
              </w:rPr>
            </w:pPr>
          </w:p>
        </w:tc>
        <w:tc>
          <w:tcPr>
            <w:tcW w:w="1240" w:type="dxa"/>
            <w:vAlign w:val="center"/>
          </w:tcPr>
          <w:p w14:paraId="5AB8D093">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6259F90A">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F57B6C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37F700A3">
            <w:pPr>
              <w:spacing w:afterLines="0" w:line="440" w:lineRule="exact"/>
              <w:jc w:val="center"/>
              <w:rPr>
                <w:rFonts w:hint="eastAsia" w:ascii="仿宋" w:hAnsi="仿宋" w:eastAsia="仿宋"/>
                <w:szCs w:val="21"/>
                <w:lang w:val="en-US" w:eastAsia="zh-CN"/>
              </w:rPr>
            </w:pPr>
          </w:p>
        </w:tc>
        <w:tc>
          <w:tcPr>
            <w:tcW w:w="1100" w:type="dxa"/>
            <w:vAlign w:val="center"/>
          </w:tcPr>
          <w:p w14:paraId="37A4C3A2">
            <w:pPr>
              <w:spacing w:afterLines="0" w:line="440" w:lineRule="exact"/>
              <w:jc w:val="center"/>
              <w:rPr>
                <w:rFonts w:hint="eastAsia" w:ascii="仿宋" w:hAnsi="仿宋" w:eastAsia="仿宋"/>
                <w:szCs w:val="21"/>
              </w:rPr>
            </w:pPr>
          </w:p>
        </w:tc>
        <w:tc>
          <w:tcPr>
            <w:tcW w:w="1375" w:type="dxa"/>
            <w:vMerge w:val="continue"/>
            <w:vAlign w:val="center"/>
          </w:tcPr>
          <w:p w14:paraId="173692F4">
            <w:pPr>
              <w:spacing w:afterLines="0" w:line="440" w:lineRule="exact"/>
              <w:jc w:val="center"/>
              <w:rPr>
                <w:rFonts w:hint="eastAsia" w:ascii="仿宋" w:hAnsi="仿宋" w:eastAsia="仿宋"/>
                <w:szCs w:val="21"/>
              </w:rPr>
            </w:pPr>
          </w:p>
        </w:tc>
      </w:tr>
      <w:tr w14:paraId="5D5B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A1A9BCC">
            <w:pPr>
              <w:pStyle w:val="59"/>
              <w:numPr>
                <w:ilvl w:val="0"/>
                <w:numId w:val="3"/>
              </w:numPr>
              <w:spacing w:afterLines="0" w:line="300" w:lineRule="exact"/>
              <w:ind w:firstLineChars="0"/>
              <w:jc w:val="center"/>
              <w:rPr>
                <w:rFonts w:hint="eastAsia" w:ascii="仿宋" w:hAnsi="仿宋" w:eastAsia="仿宋"/>
                <w:szCs w:val="21"/>
              </w:rPr>
            </w:pPr>
          </w:p>
        </w:tc>
        <w:tc>
          <w:tcPr>
            <w:tcW w:w="1401" w:type="dxa"/>
            <w:vAlign w:val="center"/>
          </w:tcPr>
          <w:p w14:paraId="130FE8A3">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噪声</w:t>
            </w:r>
          </w:p>
        </w:tc>
        <w:tc>
          <w:tcPr>
            <w:tcW w:w="1240" w:type="dxa"/>
            <w:vAlign w:val="center"/>
          </w:tcPr>
          <w:p w14:paraId="61FCD16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噪声（含昼夜）</w:t>
            </w:r>
          </w:p>
        </w:tc>
        <w:tc>
          <w:tcPr>
            <w:tcW w:w="957" w:type="dxa"/>
            <w:shd w:val="clear" w:color="auto" w:fill="auto"/>
            <w:vAlign w:val="center"/>
          </w:tcPr>
          <w:p w14:paraId="6B6904D3">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2个厂各4点</w:t>
            </w:r>
          </w:p>
          <w:p w14:paraId="1BF4C46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（8点）</w:t>
            </w:r>
          </w:p>
        </w:tc>
        <w:tc>
          <w:tcPr>
            <w:tcW w:w="1438" w:type="dxa"/>
            <w:shd w:val="clear" w:color="auto" w:fill="auto"/>
            <w:vAlign w:val="center"/>
          </w:tcPr>
          <w:p w14:paraId="0628905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41A5EE08">
            <w:pPr>
              <w:spacing w:afterLines="0" w:line="440" w:lineRule="exact"/>
              <w:jc w:val="center"/>
              <w:rPr>
                <w:rFonts w:hint="eastAsia" w:ascii="仿宋" w:hAnsi="仿宋" w:eastAsia="仿宋"/>
                <w:szCs w:val="21"/>
                <w:lang w:val="en-US" w:eastAsia="zh-CN"/>
              </w:rPr>
            </w:pPr>
          </w:p>
        </w:tc>
        <w:tc>
          <w:tcPr>
            <w:tcW w:w="1100" w:type="dxa"/>
            <w:vAlign w:val="center"/>
          </w:tcPr>
          <w:p w14:paraId="709B6926">
            <w:pPr>
              <w:spacing w:afterLines="0" w:line="440" w:lineRule="exact"/>
              <w:jc w:val="center"/>
              <w:rPr>
                <w:rFonts w:hint="eastAsia" w:ascii="仿宋" w:hAnsi="仿宋" w:eastAsia="仿宋"/>
                <w:szCs w:val="21"/>
              </w:rPr>
            </w:pPr>
          </w:p>
        </w:tc>
        <w:tc>
          <w:tcPr>
            <w:tcW w:w="1375" w:type="dxa"/>
            <w:vAlign w:val="center"/>
          </w:tcPr>
          <w:p w14:paraId="0E7CEA59">
            <w:pPr>
              <w:spacing w:afterLines="0" w:line="440" w:lineRule="exact"/>
              <w:jc w:val="center"/>
              <w:rPr>
                <w:rFonts w:hint="eastAsia" w:ascii="仿宋" w:hAnsi="仿宋" w:eastAsia="仿宋"/>
                <w:szCs w:val="21"/>
              </w:rPr>
            </w:pPr>
          </w:p>
        </w:tc>
      </w:tr>
      <w:tr w14:paraId="4F55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8FE446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413C331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污泥</w:t>
            </w:r>
          </w:p>
        </w:tc>
        <w:tc>
          <w:tcPr>
            <w:tcW w:w="1240" w:type="dxa"/>
            <w:vAlign w:val="center"/>
          </w:tcPr>
          <w:p w14:paraId="0F144BEC">
            <w:pPr>
              <w:keepNext w:val="0"/>
              <w:keepLines w:val="0"/>
              <w:widowControl/>
              <w:suppressLineNumbers w:val="0"/>
              <w:spacing w:afterLines="0" w:line="440" w:lineRule="exact"/>
              <w:jc w:val="center"/>
              <w:textAlignment w:val="auto"/>
              <w:rPr>
                <w:rFonts w:hint="default" w:ascii="仿宋" w:hAnsi="仿宋" w:eastAsia="仿宋" w:cs="Times New Roman"/>
                <w:b w:val="0"/>
                <w:bCs w:val="0"/>
                <w:i w:val="0"/>
                <w:iCs w:val="0"/>
                <w:kern w:val="2"/>
                <w:sz w:val="21"/>
                <w:szCs w:val="21"/>
                <w:u w:val="none"/>
                <w:lang w:val="en-US" w:eastAsia="zh-CN" w:bidi="ar"/>
              </w:rPr>
            </w:pPr>
            <w:r>
              <w:rPr>
                <w:rFonts w:hint="eastAsia" w:ascii="仿宋" w:hAnsi="仿宋" w:eastAsia="仿宋" w:cs="Times New Roman"/>
                <w:b w:val="0"/>
                <w:bCs w:val="0"/>
                <w:i w:val="0"/>
                <w:iCs w:val="0"/>
                <w:kern w:val="2"/>
                <w:sz w:val="21"/>
                <w:szCs w:val="21"/>
                <w:u w:val="none"/>
                <w:lang w:val="en-US" w:eastAsia="zh-CN" w:bidi="ar"/>
              </w:rPr>
              <w:t>含水率</w:t>
            </w:r>
          </w:p>
        </w:tc>
        <w:tc>
          <w:tcPr>
            <w:tcW w:w="957" w:type="dxa"/>
            <w:vMerge w:val="restart"/>
            <w:shd w:val="clear" w:color="auto" w:fill="auto"/>
            <w:vAlign w:val="center"/>
          </w:tcPr>
          <w:p w14:paraId="697622E2">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28605D66">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56A1C8E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96</w:t>
            </w:r>
          </w:p>
        </w:tc>
        <w:tc>
          <w:tcPr>
            <w:tcW w:w="1377" w:type="dxa"/>
            <w:shd w:val="clear" w:color="auto" w:fill="auto"/>
            <w:vAlign w:val="center"/>
          </w:tcPr>
          <w:p w14:paraId="53D19F98">
            <w:pPr>
              <w:spacing w:afterLines="0" w:line="440" w:lineRule="exact"/>
              <w:jc w:val="center"/>
              <w:rPr>
                <w:rFonts w:hint="eastAsia" w:ascii="仿宋" w:hAnsi="仿宋" w:eastAsia="仿宋"/>
                <w:szCs w:val="21"/>
                <w:lang w:val="en-US" w:eastAsia="zh-CN"/>
              </w:rPr>
            </w:pPr>
          </w:p>
        </w:tc>
        <w:tc>
          <w:tcPr>
            <w:tcW w:w="1100" w:type="dxa"/>
            <w:vAlign w:val="center"/>
          </w:tcPr>
          <w:p w14:paraId="2D9D12BF">
            <w:pPr>
              <w:spacing w:afterLines="0" w:line="440" w:lineRule="exact"/>
              <w:jc w:val="center"/>
              <w:rPr>
                <w:rFonts w:hint="eastAsia" w:ascii="仿宋" w:hAnsi="仿宋" w:eastAsia="仿宋"/>
                <w:szCs w:val="21"/>
              </w:rPr>
            </w:pPr>
          </w:p>
        </w:tc>
        <w:tc>
          <w:tcPr>
            <w:tcW w:w="1375" w:type="dxa"/>
            <w:vAlign w:val="center"/>
          </w:tcPr>
          <w:p w14:paraId="6325271E">
            <w:pPr>
              <w:spacing w:afterLines="0" w:line="440" w:lineRule="exact"/>
              <w:jc w:val="center"/>
              <w:rPr>
                <w:rFonts w:hint="eastAsia" w:ascii="仿宋" w:hAnsi="仿宋" w:eastAsia="仿宋"/>
                <w:szCs w:val="21"/>
              </w:rPr>
            </w:pPr>
          </w:p>
        </w:tc>
      </w:tr>
      <w:tr w14:paraId="79A7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0A7636D6">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326698C">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6FA5D050">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热值</w:t>
            </w:r>
          </w:p>
        </w:tc>
        <w:tc>
          <w:tcPr>
            <w:tcW w:w="957" w:type="dxa"/>
            <w:vMerge w:val="continue"/>
            <w:shd w:val="clear" w:color="auto" w:fill="auto"/>
            <w:vAlign w:val="center"/>
          </w:tcPr>
          <w:p w14:paraId="1F45508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D7D5D2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5FE0525">
            <w:pPr>
              <w:spacing w:afterLines="0" w:line="440" w:lineRule="exact"/>
              <w:jc w:val="center"/>
              <w:rPr>
                <w:rFonts w:hint="eastAsia" w:ascii="仿宋" w:hAnsi="仿宋" w:eastAsia="仿宋"/>
                <w:szCs w:val="21"/>
                <w:lang w:val="en-US" w:eastAsia="zh-CN"/>
              </w:rPr>
            </w:pPr>
          </w:p>
        </w:tc>
        <w:tc>
          <w:tcPr>
            <w:tcW w:w="1100" w:type="dxa"/>
            <w:vAlign w:val="center"/>
          </w:tcPr>
          <w:p w14:paraId="7AD4BD42">
            <w:pPr>
              <w:spacing w:afterLines="0" w:line="440" w:lineRule="exact"/>
              <w:jc w:val="center"/>
              <w:rPr>
                <w:rFonts w:hint="eastAsia" w:ascii="仿宋" w:hAnsi="仿宋" w:eastAsia="仿宋"/>
                <w:szCs w:val="21"/>
              </w:rPr>
            </w:pPr>
          </w:p>
        </w:tc>
        <w:tc>
          <w:tcPr>
            <w:tcW w:w="1375" w:type="dxa"/>
            <w:vAlign w:val="center"/>
          </w:tcPr>
          <w:p w14:paraId="143D14B9">
            <w:pPr>
              <w:spacing w:afterLines="0" w:line="440" w:lineRule="exact"/>
              <w:jc w:val="center"/>
              <w:rPr>
                <w:rFonts w:hint="eastAsia" w:ascii="仿宋" w:hAnsi="仿宋" w:eastAsia="仿宋"/>
                <w:szCs w:val="21"/>
              </w:rPr>
            </w:pPr>
          </w:p>
        </w:tc>
      </w:tr>
      <w:tr w14:paraId="641B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5AB6E9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E4A2E7A">
            <w:pPr>
              <w:spacing w:afterLines="0" w:line="440" w:lineRule="exact"/>
              <w:jc w:val="center"/>
              <w:rPr>
                <w:rFonts w:hint="eastAsia" w:ascii="仿宋" w:hAnsi="仿宋" w:eastAsia="仿宋"/>
                <w:szCs w:val="21"/>
              </w:rPr>
            </w:pPr>
          </w:p>
        </w:tc>
        <w:tc>
          <w:tcPr>
            <w:tcW w:w="1240" w:type="dxa"/>
            <w:vAlign w:val="center"/>
          </w:tcPr>
          <w:p w14:paraId="37BA401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灰分含量</w:t>
            </w:r>
          </w:p>
        </w:tc>
        <w:tc>
          <w:tcPr>
            <w:tcW w:w="957" w:type="dxa"/>
            <w:vMerge w:val="continue"/>
            <w:shd w:val="clear" w:color="auto" w:fill="auto"/>
            <w:vAlign w:val="center"/>
          </w:tcPr>
          <w:p w14:paraId="28589356">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4973A0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0F0B4FC">
            <w:pPr>
              <w:spacing w:afterLines="0" w:line="440" w:lineRule="exact"/>
              <w:jc w:val="center"/>
              <w:rPr>
                <w:rFonts w:hint="eastAsia" w:ascii="仿宋" w:hAnsi="仿宋" w:eastAsia="仿宋"/>
                <w:szCs w:val="21"/>
                <w:lang w:val="en-US" w:eastAsia="zh-CN"/>
              </w:rPr>
            </w:pPr>
          </w:p>
        </w:tc>
        <w:tc>
          <w:tcPr>
            <w:tcW w:w="1100" w:type="dxa"/>
            <w:vAlign w:val="center"/>
          </w:tcPr>
          <w:p w14:paraId="50C18505">
            <w:pPr>
              <w:spacing w:afterLines="0" w:line="440" w:lineRule="exact"/>
              <w:jc w:val="center"/>
              <w:rPr>
                <w:rFonts w:hint="eastAsia" w:ascii="仿宋" w:hAnsi="仿宋" w:eastAsia="仿宋"/>
                <w:szCs w:val="21"/>
              </w:rPr>
            </w:pPr>
          </w:p>
        </w:tc>
        <w:tc>
          <w:tcPr>
            <w:tcW w:w="1375" w:type="dxa"/>
            <w:vAlign w:val="center"/>
          </w:tcPr>
          <w:p w14:paraId="4A28FDFC">
            <w:pPr>
              <w:spacing w:afterLines="0" w:line="440" w:lineRule="exact"/>
              <w:jc w:val="center"/>
              <w:rPr>
                <w:rFonts w:hint="eastAsia" w:ascii="仿宋" w:hAnsi="仿宋" w:eastAsia="仿宋"/>
                <w:szCs w:val="21"/>
              </w:rPr>
            </w:pPr>
          </w:p>
        </w:tc>
      </w:tr>
      <w:tr w14:paraId="6775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57FECF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5DB0F94">
            <w:pPr>
              <w:spacing w:afterLines="0" w:line="440" w:lineRule="exact"/>
              <w:jc w:val="center"/>
              <w:rPr>
                <w:rFonts w:hint="eastAsia" w:ascii="仿宋" w:hAnsi="仿宋" w:eastAsia="仿宋"/>
                <w:szCs w:val="21"/>
              </w:rPr>
            </w:pPr>
          </w:p>
        </w:tc>
        <w:tc>
          <w:tcPr>
            <w:tcW w:w="1240" w:type="dxa"/>
            <w:vAlign w:val="center"/>
          </w:tcPr>
          <w:p w14:paraId="7FF4F8E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石灰含量</w:t>
            </w:r>
          </w:p>
        </w:tc>
        <w:tc>
          <w:tcPr>
            <w:tcW w:w="957" w:type="dxa"/>
            <w:vMerge w:val="continue"/>
            <w:shd w:val="clear" w:color="auto" w:fill="auto"/>
            <w:vAlign w:val="center"/>
          </w:tcPr>
          <w:p w14:paraId="7C057E76">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733ED7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7AE23BB">
            <w:pPr>
              <w:spacing w:afterLines="0" w:line="440" w:lineRule="exact"/>
              <w:jc w:val="center"/>
              <w:rPr>
                <w:rFonts w:hint="eastAsia" w:ascii="仿宋" w:hAnsi="仿宋" w:eastAsia="仿宋"/>
                <w:szCs w:val="21"/>
                <w:lang w:val="en-US" w:eastAsia="zh-CN"/>
              </w:rPr>
            </w:pPr>
          </w:p>
        </w:tc>
        <w:tc>
          <w:tcPr>
            <w:tcW w:w="1100" w:type="dxa"/>
            <w:vAlign w:val="center"/>
          </w:tcPr>
          <w:p w14:paraId="44DB8CCB">
            <w:pPr>
              <w:spacing w:afterLines="0" w:line="440" w:lineRule="exact"/>
              <w:jc w:val="center"/>
              <w:rPr>
                <w:rFonts w:hint="eastAsia" w:ascii="仿宋" w:hAnsi="仿宋" w:eastAsia="仿宋"/>
                <w:szCs w:val="21"/>
              </w:rPr>
            </w:pPr>
          </w:p>
        </w:tc>
        <w:tc>
          <w:tcPr>
            <w:tcW w:w="1375" w:type="dxa"/>
            <w:vAlign w:val="center"/>
          </w:tcPr>
          <w:p w14:paraId="446A43B8">
            <w:pPr>
              <w:spacing w:afterLines="0" w:line="440" w:lineRule="exact"/>
              <w:jc w:val="center"/>
              <w:rPr>
                <w:rFonts w:hint="eastAsia" w:ascii="仿宋" w:hAnsi="仿宋" w:eastAsia="仿宋"/>
                <w:szCs w:val="21"/>
              </w:rPr>
            </w:pPr>
          </w:p>
        </w:tc>
      </w:tr>
      <w:tr w14:paraId="14AC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647525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4C3F09A">
            <w:pPr>
              <w:spacing w:afterLines="0" w:line="440" w:lineRule="exact"/>
              <w:jc w:val="center"/>
              <w:rPr>
                <w:rFonts w:hint="eastAsia" w:ascii="仿宋" w:hAnsi="仿宋" w:eastAsia="仿宋"/>
                <w:szCs w:val="21"/>
              </w:rPr>
            </w:pPr>
          </w:p>
        </w:tc>
        <w:tc>
          <w:tcPr>
            <w:tcW w:w="1240" w:type="dxa"/>
            <w:vAlign w:val="center"/>
          </w:tcPr>
          <w:p w14:paraId="4E03910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氯离子</w:t>
            </w:r>
          </w:p>
        </w:tc>
        <w:tc>
          <w:tcPr>
            <w:tcW w:w="957" w:type="dxa"/>
            <w:vMerge w:val="continue"/>
            <w:shd w:val="clear" w:color="auto" w:fill="auto"/>
            <w:vAlign w:val="center"/>
          </w:tcPr>
          <w:p w14:paraId="501B2819">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6FA6DB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9EA4345">
            <w:pPr>
              <w:spacing w:afterLines="0" w:line="440" w:lineRule="exact"/>
              <w:jc w:val="center"/>
              <w:rPr>
                <w:rFonts w:hint="eastAsia" w:ascii="仿宋" w:hAnsi="仿宋" w:eastAsia="仿宋"/>
                <w:szCs w:val="21"/>
                <w:lang w:val="en-US" w:eastAsia="zh-CN"/>
              </w:rPr>
            </w:pPr>
          </w:p>
        </w:tc>
        <w:tc>
          <w:tcPr>
            <w:tcW w:w="1100" w:type="dxa"/>
            <w:vAlign w:val="center"/>
          </w:tcPr>
          <w:p w14:paraId="14F5F5D7">
            <w:pPr>
              <w:spacing w:afterLines="0" w:line="440" w:lineRule="exact"/>
              <w:jc w:val="center"/>
              <w:rPr>
                <w:rFonts w:hint="eastAsia" w:ascii="仿宋" w:hAnsi="仿宋" w:eastAsia="仿宋"/>
                <w:szCs w:val="21"/>
              </w:rPr>
            </w:pPr>
          </w:p>
        </w:tc>
        <w:tc>
          <w:tcPr>
            <w:tcW w:w="1375" w:type="dxa"/>
            <w:vAlign w:val="center"/>
          </w:tcPr>
          <w:p w14:paraId="22C8C9E2">
            <w:pPr>
              <w:spacing w:afterLines="0" w:line="440" w:lineRule="exact"/>
              <w:jc w:val="center"/>
              <w:rPr>
                <w:rFonts w:hint="eastAsia" w:ascii="仿宋" w:hAnsi="仿宋" w:eastAsia="仿宋"/>
                <w:szCs w:val="21"/>
              </w:rPr>
            </w:pPr>
          </w:p>
        </w:tc>
      </w:tr>
      <w:tr w14:paraId="17A73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944668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1E1C8C0">
            <w:pPr>
              <w:spacing w:afterLines="0" w:line="440" w:lineRule="exact"/>
              <w:jc w:val="center"/>
              <w:rPr>
                <w:rFonts w:hint="eastAsia" w:ascii="仿宋" w:hAnsi="仿宋" w:eastAsia="仿宋"/>
                <w:szCs w:val="21"/>
              </w:rPr>
            </w:pPr>
          </w:p>
        </w:tc>
        <w:tc>
          <w:tcPr>
            <w:tcW w:w="1240" w:type="dxa"/>
            <w:vAlign w:val="center"/>
          </w:tcPr>
          <w:p w14:paraId="18ADDA8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氟离子</w:t>
            </w:r>
          </w:p>
        </w:tc>
        <w:tc>
          <w:tcPr>
            <w:tcW w:w="957" w:type="dxa"/>
            <w:vMerge w:val="continue"/>
            <w:shd w:val="clear" w:color="auto" w:fill="auto"/>
            <w:vAlign w:val="center"/>
          </w:tcPr>
          <w:p w14:paraId="59C5D878">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100D0D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D0990B3">
            <w:pPr>
              <w:spacing w:afterLines="0" w:line="440" w:lineRule="exact"/>
              <w:jc w:val="center"/>
              <w:rPr>
                <w:rFonts w:hint="eastAsia" w:ascii="仿宋" w:hAnsi="仿宋" w:eastAsia="仿宋"/>
                <w:szCs w:val="21"/>
                <w:lang w:val="en-US" w:eastAsia="zh-CN"/>
              </w:rPr>
            </w:pPr>
          </w:p>
        </w:tc>
        <w:tc>
          <w:tcPr>
            <w:tcW w:w="1100" w:type="dxa"/>
            <w:vAlign w:val="center"/>
          </w:tcPr>
          <w:p w14:paraId="2897D2A9">
            <w:pPr>
              <w:spacing w:afterLines="0" w:line="440" w:lineRule="exact"/>
              <w:jc w:val="center"/>
              <w:rPr>
                <w:rFonts w:hint="eastAsia" w:ascii="仿宋" w:hAnsi="仿宋" w:eastAsia="仿宋"/>
                <w:szCs w:val="21"/>
              </w:rPr>
            </w:pPr>
          </w:p>
        </w:tc>
        <w:tc>
          <w:tcPr>
            <w:tcW w:w="1375" w:type="dxa"/>
            <w:vAlign w:val="center"/>
          </w:tcPr>
          <w:p w14:paraId="171ACCF0">
            <w:pPr>
              <w:spacing w:afterLines="0" w:line="440" w:lineRule="exact"/>
              <w:jc w:val="center"/>
              <w:rPr>
                <w:rFonts w:hint="eastAsia" w:ascii="仿宋" w:hAnsi="仿宋" w:eastAsia="仿宋"/>
                <w:szCs w:val="21"/>
              </w:rPr>
            </w:pPr>
          </w:p>
        </w:tc>
      </w:tr>
      <w:tr w14:paraId="78B8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872AA13">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CBFEEAF">
            <w:pPr>
              <w:spacing w:afterLines="0" w:line="440" w:lineRule="exact"/>
              <w:jc w:val="center"/>
              <w:rPr>
                <w:rFonts w:hint="eastAsia" w:ascii="仿宋" w:hAnsi="仿宋" w:eastAsia="仿宋"/>
                <w:szCs w:val="21"/>
              </w:rPr>
            </w:pPr>
          </w:p>
        </w:tc>
        <w:tc>
          <w:tcPr>
            <w:tcW w:w="1240" w:type="dxa"/>
            <w:vAlign w:val="center"/>
          </w:tcPr>
          <w:p w14:paraId="77625874">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总镉</w:t>
            </w:r>
          </w:p>
        </w:tc>
        <w:tc>
          <w:tcPr>
            <w:tcW w:w="957" w:type="dxa"/>
            <w:vMerge w:val="continue"/>
            <w:shd w:val="clear" w:color="auto" w:fill="auto"/>
            <w:vAlign w:val="center"/>
          </w:tcPr>
          <w:p w14:paraId="69CF089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0D3EA6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5930392">
            <w:pPr>
              <w:spacing w:afterLines="0" w:line="440" w:lineRule="exact"/>
              <w:jc w:val="center"/>
              <w:rPr>
                <w:rFonts w:hint="eastAsia" w:ascii="仿宋" w:hAnsi="仿宋" w:eastAsia="仿宋"/>
                <w:szCs w:val="21"/>
                <w:lang w:val="en-US" w:eastAsia="zh-CN"/>
              </w:rPr>
            </w:pPr>
          </w:p>
        </w:tc>
        <w:tc>
          <w:tcPr>
            <w:tcW w:w="1100" w:type="dxa"/>
            <w:vAlign w:val="center"/>
          </w:tcPr>
          <w:p w14:paraId="1952E274">
            <w:pPr>
              <w:spacing w:afterLines="0" w:line="440" w:lineRule="exact"/>
              <w:jc w:val="center"/>
              <w:rPr>
                <w:rFonts w:hint="eastAsia" w:ascii="仿宋" w:hAnsi="仿宋" w:eastAsia="仿宋"/>
                <w:szCs w:val="21"/>
              </w:rPr>
            </w:pPr>
          </w:p>
        </w:tc>
        <w:tc>
          <w:tcPr>
            <w:tcW w:w="1375" w:type="dxa"/>
            <w:vAlign w:val="center"/>
          </w:tcPr>
          <w:p w14:paraId="0DC0655F">
            <w:pPr>
              <w:spacing w:afterLines="0" w:line="440" w:lineRule="exact"/>
              <w:jc w:val="center"/>
              <w:rPr>
                <w:rFonts w:hint="eastAsia" w:ascii="仿宋" w:hAnsi="仿宋" w:eastAsia="仿宋"/>
                <w:szCs w:val="21"/>
              </w:rPr>
            </w:pPr>
          </w:p>
        </w:tc>
      </w:tr>
      <w:tr w14:paraId="3E70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56863A2">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1218B0A">
            <w:pPr>
              <w:spacing w:afterLines="0" w:line="440" w:lineRule="exact"/>
              <w:jc w:val="center"/>
              <w:rPr>
                <w:rFonts w:hint="eastAsia" w:ascii="仿宋" w:hAnsi="仿宋" w:eastAsia="仿宋"/>
                <w:szCs w:val="21"/>
              </w:rPr>
            </w:pPr>
          </w:p>
        </w:tc>
        <w:tc>
          <w:tcPr>
            <w:tcW w:w="1240" w:type="dxa"/>
            <w:vAlign w:val="center"/>
          </w:tcPr>
          <w:p w14:paraId="40A0D2A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总汞</w:t>
            </w:r>
          </w:p>
        </w:tc>
        <w:tc>
          <w:tcPr>
            <w:tcW w:w="957" w:type="dxa"/>
            <w:vMerge w:val="continue"/>
            <w:shd w:val="clear" w:color="auto" w:fill="auto"/>
            <w:vAlign w:val="center"/>
          </w:tcPr>
          <w:p w14:paraId="22C589CE">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AE99F9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0DDD5B32">
            <w:pPr>
              <w:spacing w:afterLines="0" w:line="440" w:lineRule="exact"/>
              <w:jc w:val="center"/>
              <w:rPr>
                <w:rFonts w:hint="eastAsia" w:ascii="仿宋" w:hAnsi="仿宋" w:eastAsia="仿宋"/>
                <w:szCs w:val="21"/>
                <w:lang w:val="en-US" w:eastAsia="zh-CN"/>
              </w:rPr>
            </w:pPr>
          </w:p>
        </w:tc>
        <w:tc>
          <w:tcPr>
            <w:tcW w:w="1100" w:type="dxa"/>
            <w:vAlign w:val="center"/>
          </w:tcPr>
          <w:p w14:paraId="4A3949AA">
            <w:pPr>
              <w:spacing w:afterLines="0" w:line="440" w:lineRule="exact"/>
              <w:jc w:val="center"/>
              <w:rPr>
                <w:rFonts w:hint="eastAsia" w:ascii="仿宋" w:hAnsi="仿宋" w:eastAsia="仿宋"/>
                <w:szCs w:val="21"/>
              </w:rPr>
            </w:pPr>
          </w:p>
        </w:tc>
        <w:tc>
          <w:tcPr>
            <w:tcW w:w="1375" w:type="dxa"/>
            <w:vAlign w:val="center"/>
          </w:tcPr>
          <w:p w14:paraId="5E62EF7E">
            <w:pPr>
              <w:spacing w:afterLines="0" w:line="440" w:lineRule="exact"/>
              <w:jc w:val="center"/>
              <w:rPr>
                <w:rFonts w:hint="eastAsia" w:ascii="仿宋" w:hAnsi="仿宋" w:eastAsia="仿宋"/>
                <w:szCs w:val="21"/>
              </w:rPr>
            </w:pPr>
          </w:p>
        </w:tc>
      </w:tr>
      <w:tr w14:paraId="2424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A7B76B1">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8839CE3">
            <w:pPr>
              <w:spacing w:afterLines="0" w:line="440" w:lineRule="exact"/>
              <w:jc w:val="center"/>
              <w:rPr>
                <w:rFonts w:hint="eastAsia" w:ascii="仿宋" w:hAnsi="仿宋" w:eastAsia="仿宋"/>
                <w:szCs w:val="21"/>
              </w:rPr>
            </w:pPr>
          </w:p>
        </w:tc>
        <w:tc>
          <w:tcPr>
            <w:tcW w:w="1240" w:type="dxa"/>
            <w:vAlign w:val="center"/>
          </w:tcPr>
          <w:p w14:paraId="21AAEA74">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总铅</w:t>
            </w:r>
          </w:p>
        </w:tc>
        <w:tc>
          <w:tcPr>
            <w:tcW w:w="957" w:type="dxa"/>
            <w:vMerge w:val="continue"/>
            <w:shd w:val="clear" w:color="auto" w:fill="auto"/>
            <w:vAlign w:val="center"/>
          </w:tcPr>
          <w:p w14:paraId="2037327C">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B1BCBA6">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9F7B3A9">
            <w:pPr>
              <w:spacing w:afterLines="0" w:line="440" w:lineRule="exact"/>
              <w:jc w:val="center"/>
              <w:rPr>
                <w:rFonts w:hint="eastAsia" w:ascii="仿宋" w:hAnsi="仿宋" w:eastAsia="仿宋"/>
                <w:szCs w:val="21"/>
                <w:lang w:val="en-US" w:eastAsia="zh-CN"/>
              </w:rPr>
            </w:pPr>
          </w:p>
        </w:tc>
        <w:tc>
          <w:tcPr>
            <w:tcW w:w="1100" w:type="dxa"/>
            <w:vAlign w:val="center"/>
          </w:tcPr>
          <w:p w14:paraId="4F3CB8EA">
            <w:pPr>
              <w:spacing w:afterLines="0" w:line="440" w:lineRule="exact"/>
              <w:jc w:val="center"/>
              <w:rPr>
                <w:rFonts w:hint="eastAsia" w:ascii="仿宋" w:hAnsi="仿宋" w:eastAsia="仿宋"/>
                <w:szCs w:val="21"/>
              </w:rPr>
            </w:pPr>
          </w:p>
        </w:tc>
        <w:tc>
          <w:tcPr>
            <w:tcW w:w="1375" w:type="dxa"/>
            <w:vAlign w:val="center"/>
          </w:tcPr>
          <w:p w14:paraId="587F9F57">
            <w:pPr>
              <w:spacing w:afterLines="0" w:line="440" w:lineRule="exact"/>
              <w:jc w:val="center"/>
              <w:rPr>
                <w:rFonts w:hint="eastAsia" w:ascii="仿宋" w:hAnsi="仿宋" w:eastAsia="仿宋"/>
                <w:szCs w:val="21"/>
              </w:rPr>
            </w:pPr>
          </w:p>
        </w:tc>
      </w:tr>
      <w:tr w14:paraId="29B2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DACCEB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B8DE04E">
            <w:pPr>
              <w:spacing w:afterLines="0" w:line="440" w:lineRule="exact"/>
              <w:jc w:val="center"/>
              <w:rPr>
                <w:rFonts w:hint="eastAsia" w:ascii="仿宋" w:hAnsi="仿宋" w:eastAsia="仿宋"/>
                <w:szCs w:val="21"/>
              </w:rPr>
            </w:pPr>
          </w:p>
        </w:tc>
        <w:tc>
          <w:tcPr>
            <w:tcW w:w="1240" w:type="dxa"/>
            <w:vAlign w:val="center"/>
          </w:tcPr>
          <w:p w14:paraId="2D14C3DB">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总铬</w:t>
            </w:r>
          </w:p>
        </w:tc>
        <w:tc>
          <w:tcPr>
            <w:tcW w:w="957" w:type="dxa"/>
            <w:vMerge w:val="continue"/>
            <w:shd w:val="clear" w:color="auto" w:fill="auto"/>
            <w:vAlign w:val="center"/>
          </w:tcPr>
          <w:p w14:paraId="52444D56">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D6060D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DE9E82C">
            <w:pPr>
              <w:spacing w:afterLines="0" w:line="440" w:lineRule="exact"/>
              <w:jc w:val="center"/>
              <w:rPr>
                <w:rFonts w:hint="eastAsia" w:ascii="仿宋" w:hAnsi="仿宋" w:eastAsia="仿宋"/>
                <w:szCs w:val="21"/>
                <w:lang w:val="en-US" w:eastAsia="zh-CN"/>
              </w:rPr>
            </w:pPr>
          </w:p>
        </w:tc>
        <w:tc>
          <w:tcPr>
            <w:tcW w:w="1100" w:type="dxa"/>
            <w:vAlign w:val="center"/>
          </w:tcPr>
          <w:p w14:paraId="70F89476">
            <w:pPr>
              <w:spacing w:afterLines="0" w:line="440" w:lineRule="exact"/>
              <w:jc w:val="center"/>
              <w:rPr>
                <w:rFonts w:hint="eastAsia" w:ascii="仿宋" w:hAnsi="仿宋" w:eastAsia="仿宋"/>
                <w:szCs w:val="21"/>
              </w:rPr>
            </w:pPr>
          </w:p>
        </w:tc>
        <w:tc>
          <w:tcPr>
            <w:tcW w:w="1375" w:type="dxa"/>
            <w:vAlign w:val="center"/>
          </w:tcPr>
          <w:p w14:paraId="57059CFA">
            <w:pPr>
              <w:spacing w:afterLines="0" w:line="440" w:lineRule="exact"/>
              <w:jc w:val="center"/>
              <w:rPr>
                <w:rFonts w:hint="eastAsia" w:ascii="仿宋" w:hAnsi="仿宋" w:eastAsia="仿宋"/>
                <w:szCs w:val="21"/>
              </w:rPr>
            </w:pPr>
          </w:p>
        </w:tc>
      </w:tr>
      <w:tr w14:paraId="4503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283375F">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F5B774B">
            <w:pPr>
              <w:spacing w:afterLines="0" w:line="440" w:lineRule="exact"/>
              <w:jc w:val="center"/>
              <w:rPr>
                <w:rFonts w:hint="eastAsia" w:ascii="仿宋" w:hAnsi="仿宋" w:eastAsia="仿宋"/>
                <w:szCs w:val="21"/>
              </w:rPr>
            </w:pPr>
          </w:p>
        </w:tc>
        <w:tc>
          <w:tcPr>
            <w:tcW w:w="1240" w:type="dxa"/>
            <w:vAlign w:val="center"/>
          </w:tcPr>
          <w:p w14:paraId="105A8AB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总砷</w:t>
            </w:r>
          </w:p>
        </w:tc>
        <w:tc>
          <w:tcPr>
            <w:tcW w:w="957" w:type="dxa"/>
            <w:vMerge w:val="continue"/>
            <w:shd w:val="clear" w:color="auto" w:fill="auto"/>
            <w:vAlign w:val="center"/>
          </w:tcPr>
          <w:p w14:paraId="6E8281C4">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3EB022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854C394">
            <w:pPr>
              <w:spacing w:afterLines="0" w:line="440" w:lineRule="exact"/>
              <w:jc w:val="center"/>
              <w:rPr>
                <w:rFonts w:hint="eastAsia" w:ascii="仿宋" w:hAnsi="仿宋" w:eastAsia="仿宋"/>
                <w:szCs w:val="21"/>
                <w:lang w:val="en-US" w:eastAsia="zh-CN"/>
              </w:rPr>
            </w:pPr>
          </w:p>
        </w:tc>
        <w:tc>
          <w:tcPr>
            <w:tcW w:w="1100" w:type="dxa"/>
            <w:vAlign w:val="center"/>
          </w:tcPr>
          <w:p w14:paraId="1334162E">
            <w:pPr>
              <w:spacing w:afterLines="0" w:line="440" w:lineRule="exact"/>
              <w:jc w:val="center"/>
              <w:rPr>
                <w:rFonts w:hint="eastAsia" w:ascii="仿宋" w:hAnsi="仿宋" w:eastAsia="仿宋"/>
                <w:szCs w:val="21"/>
              </w:rPr>
            </w:pPr>
          </w:p>
        </w:tc>
        <w:tc>
          <w:tcPr>
            <w:tcW w:w="1375" w:type="dxa"/>
            <w:vAlign w:val="center"/>
          </w:tcPr>
          <w:p w14:paraId="279D60AC">
            <w:pPr>
              <w:spacing w:afterLines="0" w:line="440" w:lineRule="exact"/>
              <w:jc w:val="center"/>
              <w:rPr>
                <w:rFonts w:hint="eastAsia" w:ascii="仿宋" w:hAnsi="仿宋" w:eastAsia="仿宋"/>
                <w:szCs w:val="21"/>
              </w:rPr>
            </w:pPr>
          </w:p>
        </w:tc>
      </w:tr>
      <w:tr w14:paraId="4104E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F8E2F5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73050CF">
            <w:pPr>
              <w:spacing w:afterLines="0" w:line="440" w:lineRule="exact"/>
              <w:jc w:val="center"/>
              <w:rPr>
                <w:rFonts w:hint="eastAsia" w:ascii="仿宋" w:hAnsi="仿宋" w:eastAsia="仿宋"/>
                <w:szCs w:val="21"/>
              </w:rPr>
            </w:pPr>
          </w:p>
        </w:tc>
        <w:tc>
          <w:tcPr>
            <w:tcW w:w="1240" w:type="dxa"/>
            <w:vAlign w:val="center"/>
          </w:tcPr>
          <w:p w14:paraId="230570F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总铜</w:t>
            </w:r>
          </w:p>
        </w:tc>
        <w:tc>
          <w:tcPr>
            <w:tcW w:w="957" w:type="dxa"/>
            <w:vMerge w:val="continue"/>
            <w:shd w:val="clear" w:color="auto" w:fill="auto"/>
            <w:vAlign w:val="center"/>
          </w:tcPr>
          <w:p w14:paraId="5C5FAE6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33F457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C651C4B">
            <w:pPr>
              <w:spacing w:afterLines="0" w:line="440" w:lineRule="exact"/>
              <w:jc w:val="center"/>
              <w:rPr>
                <w:rFonts w:hint="eastAsia" w:ascii="仿宋" w:hAnsi="仿宋" w:eastAsia="仿宋"/>
                <w:szCs w:val="21"/>
                <w:lang w:val="en-US" w:eastAsia="zh-CN"/>
              </w:rPr>
            </w:pPr>
          </w:p>
        </w:tc>
        <w:tc>
          <w:tcPr>
            <w:tcW w:w="1100" w:type="dxa"/>
            <w:vAlign w:val="center"/>
          </w:tcPr>
          <w:p w14:paraId="53F38EDD">
            <w:pPr>
              <w:spacing w:afterLines="0" w:line="440" w:lineRule="exact"/>
              <w:jc w:val="center"/>
              <w:rPr>
                <w:rFonts w:hint="eastAsia" w:ascii="仿宋" w:hAnsi="仿宋" w:eastAsia="仿宋"/>
                <w:szCs w:val="21"/>
              </w:rPr>
            </w:pPr>
          </w:p>
        </w:tc>
        <w:tc>
          <w:tcPr>
            <w:tcW w:w="1375" w:type="dxa"/>
            <w:vAlign w:val="center"/>
          </w:tcPr>
          <w:p w14:paraId="1BCD3E12">
            <w:pPr>
              <w:spacing w:afterLines="0" w:line="440" w:lineRule="exact"/>
              <w:jc w:val="center"/>
              <w:rPr>
                <w:rFonts w:hint="eastAsia" w:ascii="仿宋" w:hAnsi="仿宋" w:eastAsia="仿宋"/>
                <w:szCs w:val="21"/>
              </w:rPr>
            </w:pPr>
          </w:p>
        </w:tc>
      </w:tr>
      <w:tr w14:paraId="416A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2B22F5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08792CC">
            <w:pPr>
              <w:spacing w:afterLines="0" w:line="440" w:lineRule="exact"/>
              <w:jc w:val="center"/>
              <w:rPr>
                <w:rFonts w:hint="eastAsia" w:ascii="仿宋" w:hAnsi="仿宋" w:eastAsia="仿宋"/>
                <w:szCs w:val="21"/>
              </w:rPr>
            </w:pPr>
          </w:p>
        </w:tc>
        <w:tc>
          <w:tcPr>
            <w:tcW w:w="1240" w:type="dxa"/>
            <w:vAlign w:val="center"/>
          </w:tcPr>
          <w:p w14:paraId="664B7BB5">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总锌</w:t>
            </w:r>
          </w:p>
        </w:tc>
        <w:tc>
          <w:tcPr>
            <w:tcW w:w="957" w:type="dxa"/>
            <w:vMerge w:val="continue"/>
            <w:shd w:val="clear" w:color="auto" w:fill="auto"/>
            <w:vAlign w:val="center"/>
          </w:tcPr>
          <w:p w14:paraId="451C1E29">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5707220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C8521F4">
            <w:pPr>
              <w:spacing w:afterLines="0" w:line="440" w:lineRule="exact"/>
              <w:jc w:val="center"/>
              <w:rPr>
                <w:rFonts w:hint="eastAsia" w:ascii="仿宋" w:hAnsi="仿宋" w:eastAsia="仿宋"/>
                <w:szCs w:val="21"/>
                <w:lang w:val="en-US" w:eastAsia="zh-CN"/>
              </w:rPr>
            </w:pPr>
          </w:p>
        </w:tc>
        <w:tc>
          <w:tcPr>
            <w:tcW w:w="1100" w:type="dxa"/>
            <w:vAlign w:val="center"/>
          </w:tcPr>
          <w:p w14:paraId="66A8518F">
            <w:pPr>
              <w:spacing w:afterLines="0" w:line="440" w:lineRule="exact"/>
              <w:jc w:val="center"/>
              <w:rPr>
                <w:rFonts w:hint="eastAsia" w:ascii="仿宋" w:hAnsi="仿宋" w:eastAsia="仿宋"/>
                <w:szCs w:val="21"/>
              </w:rPr>
            </w:pPr>
          </w:p>
        </w:tc>
        <w:tc>
          <w:tcPr>
            <w:tcW w:w="1375" w:type="dxa"/>
            <w:vAlign w:val="center"/>
          </w:tcPr>
          <w:p w14:paraId="01FC3C13">
            <w:pPr>
              <w:spacing w:afterLines="0" w:line="440" w:lineRule="exact"/>
              <w:jc w:val="center"/>
              <w:rPr>
                <w:rFonts w:hint="eastAsia" w:ascii="仿宋" w:hAnsi="仿宋" w:eastAsia="仿宋"/>
                <w:szCs w:val="21"/>
              </w:rPr>
            </w:pPr>
          </w:p>
        </w:tc>
      </w:tr>
      <w:tr w14:paraId="3273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744EA2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B7F1ADA">
            <w:pPr>
              <w:spacing w:afterLines="0" w:line="440" w:lineRule="exact"/>
              <w:jc w:val="center"/>
              <w:rPr>
                <w:rFonts w:hint="eastAsia" w:ascii="仿宋" w:hAnsi="仿宋" w:eastAsia="仿宋"/>
                <w:szCs w:val="21"/>
              </w:rPr>
            </w:pPr>
          </w:p>
        </w:tc>
        <w:tc>
          <w:tcPr>
            <w:tcW w:w="1240" w:type="dxa"/>
            <w:vAlign w:val="center"/>
          </w:tcPr>
          <w:p w14:paraId="36EA6BD4">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总镍</w:t>
            </w:r>
          </w:p>
        </w:tc>
        <w:tc>
          <w:tcPr>
            <w:tcW w:w="957" w:type="dxa"/>
            <w:vMerge w:val="continue"/>
            <w:shd w:val="clear" w:color="auto" w:fill="auto"/>
            <w:vAlign w:val="center"/>
          </w:tcPr>
          <w:p w14:paraId="6A13AAF7">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E44F1D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EE5E43F">
            <w:pPr>
              <w:spacing w:afterLines="0" w:line="440" w:lineRule="exact"/>
              <w:jc w:val="center"/>
              <w:rPr>
                <w:rFonts w:hint="eastAsia" w:ascii="仿宋" w:hAnsi="仿宋" w:eastAsia="仿宋"/>
                <w:szCs w:val="21"/>
                <w:lang w:val="en-US" w:eastAsia="zh-CN"/>
              </w:rPr>
            </w:pPr>
          </w:p>
        </w:tc>
        <w:tc>
          <w:tcPr>
            <w:tcW w:w="1100" w:type="dxa"/>
            <w:vAlign w:val="center"/>
          </w:tcPr>
          <w:p w14:paraId="53E0DBF8">
            <w:pPr>
              <w:spacing w:afterLines="0" w:line="440" w:lineRule="exact"/>
              <w:jc w:val="center"/>
              <w:rPr>
                <w:rFonts w:hint="eastAsia" w:ascii="仿宋" w:hAnsi="仿宋" w:eastAsia="仿宋"/>
                <w:szCs w:val="21"/>
              </w:rPr>
            </w:pPr>
          </w:p>
        </w:tc>
        <w:tc>
          <w:tcPr>
            <w:tcW w:w="1375" w:type="dxa"/>
            <w:vAlign w:val="center"/>
          </w:tcPr>
          <w:p w14:paraId="21E606DE">
            <w:pPr>
              <w:spacing w:afterLines="0" w:line="440" w:lineRule="exact"/>
              <w:jc w:val="center"/>
              <w:rPr>
                <w:rFonts w:hint="eastAsia" w:ascii="仿宋" w:hAnsi="仿宋" w:eastAsia="仿宋"/>
                <w:szCs w:val="21"/>
              </w:rPr>
            </w:pPr>
          </w:p>
        </w:tc>
      </w:tr>
      <w:tr w14:paraId="0F08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F8C9FB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BAF6701">
            <w:pPr>
              <w:spacing w:afterLines="0" w:line="440" w:lineRule="exact"/>
              <w:jc w:val="center"/>
              <w:rPr>
                <w:rFonts w:hint="eastAsia" w:ascii="仿宋" w:hAnsi="仿宋" w:eastAsia="仿宋"/>
                <w:szCs w:val="21"/>
              </w:rPr>
            </w:pPr>
          </w:p>
        </w:tc>
        <w:tc>
          <w:tcPr>
            <w:tcW w:w="1240" w:type="dxa"/>
            <w:vAlign w:val="center"/>
          </w:tcPr>
          <w:p w14:paraId="69822895">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矿物油</w:t>
            </w:r>
          </w:p>
        </w:tc>
        <w:tc>
          <w:tcPr>
            <w:tcW w:w="957" w:type="dxa"/>
            <w:vMerge w:val="continue"/>
            <w:shd w:val="clear" w:color="auto" w:fill="auto"/>
            <w:vAlign w:val="center"/>
          </w:tcPr>
          <w:p w14:paraId="2024284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292094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428707CA">
            <w:pPr>
              <w:spacing w:afterLines="0" w:line="440" w:lineRule="exact"/>
              <w:jc w:val="center"/>
              <w:rPr>
                <w:rFonts w:hint="eastAsia" w:ascii="仿宋" w:hAnsi="仿宋" w:eastAsia="仿宋"/>
                <w:szCs w:val="21"/>
                <w:lang w:val="en-US" w:eastAsia="zh-CN"/>
              </w:rPr>
            </w:pPr>
          </w:p>
        </w:tc>
        <w:tc>
          <w:tcPr>
            <w:tcW w:w="1100" w:type="dxa"/>
            <w:vAlign w:val="center"/>
          </w:tcPr>
          <w:p w14:paraId="7ED616CB">
            <w:pPr>
              <w:spacing w:afterLines="0" w:line="440" w:lineRule="exact"/>
              <w:jc w:val="center"/>
              <w:rPr>
                <w:rFonts w:hint="eastAsia" w:ascii="仿宋" w:hAnsi="仿宋" w:eastAsia="仿宋"/>
                <w:szCs w:val="21"/>
              </w:rPr>
            </w:pPr>
          </w:p>
        </w:tc>
        <w:tc>
          <w:tcPr>
            <w:tcW w:w="1375" w:type="dxa"/>
            <w:vAlign w:val="center"/>
          </w:tcPr>
          <w:p w14:paraId="30DC58CE">
            <w:pPr>
              <w:spacing w:afterLines="0" w:line="440" w:lineRule="exact"/>
              <w:jc w:val="center"/>
              <w:rPr>
                <w:rFonts w:hint="eastAsia" w:ascii="仿宋" w:hAnsi="仿宋" w:eastAsia="仿宋"/>
                <w:szCs w:val="21"/>
              </w:rPr>
            </w:pPr>
          </w:p>
        </w:tc>
      </w:tr>
      <w:tr w14:paraId="47B9C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E8BE00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FA23D17">
            <w:pPr>
              <w:spacing w:afterLines="0" w:line="440" w:lineRule="exact"/>
              <w:jc w:val="center"/>
              <w:rPr>
                <w:rFonts w:hint="eastAsia" w:ascii="仿宋" w:hAnsi="仿宋" w:eastAsia="仿宋"/>
                <w:szCs w:val="21"/>
              </w:rPr>
            </w:pPr>
          </w:p>
        </w:tc>
        <w:tc>
          <w:tcPr>
            <w:tcW w:w="1240" w:type="dxa"/>
            <w:vAlign w:val="center"/>
          </w:tcPr>
          <w:p w14:paraId="48CB18A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挥发酚</w:t>
            </w:r>
          </w:p>
        </w:tc>
        <w:tc>
          <w:tcPr>
            <w:tcW w:w="957" w:type="dxa"/>
            <w:vMerge w:val="continue"/>
            <w:shd w:val="clear" w:color="auto" w:fill="auto"/>
            <w:vAlign w:val="center"/>
          </w:tcPr>
          <w:p w14:paraId="390E873D">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961AE3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264F3FA6">
            <w:pPr>
              <w:spacing w:afterLines="0" w:line="440" w:lineRule="exact"/>
              <w:jc w:val="center"/>
              <w:rPr>
                <w:rFonts w:hint="eastAsia" w:ascii="仿宋" w:hAnsi="仿宋" w:eastAsia="仿宋"/>
                <w:szCs w:val="21"/>
                <w:lang w:val="en-US" w:eastAsia="zh-CN"/>
              </w:rPr>
            </w:pPr>
          </w:p>
        </w:tc>
        <w:tc>
          <w:tcPr>
            <w:tcW w:w="1100" w:type="dxa"/>
            <w:vAlign w:val="center"/>
          </w:tcPr>
          <w:p w14:paraId="5AC83E7D">
            <w:pPr>
              <w:spacing w:afterLines="0" w:line="440" w:lineRule="exact"/>
              <w:jc w:val="center"/>
              <w:rPr>
                <w:rFonts w:hint="eastAsia" w:ascii="仿宋" w:hAnsi="仿宋" w:eastAsia="仿宋"/>
                <w:szCs w:val="21"/>
              </w:rPr>
            </w:pPr>
          </w:p>
        </w:tc>
        <w:tc>
          <w:tcPr>
            <w:tcW w:w="1375" w:type="dxa"/>
            <w:vAlign w:val="center"/>
          </w:tcPr>
          <w:p w14:paraId="4EECD94F">
            <w:pPr>
              <w:spacing w:afterLines="0" w:line="440" w:lineRule="exact"/>
              <w:jc w:val="center"/>
              <w:rPr>
                <w:rFonts w:hint="eastAsia" w:ascii="仿宋" w:hAnsi="仿宋" w:eastAsia="仿宋"/>
                <w:szCs w:val="21"/>
              </w:rPr>
            </w:pPr>
          </w:p>
        </w:tc>
      </w:tr>
      <w:tr w14:paraId="194A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B83DFF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27F016A">
            <w:pPr>
              <w:spacing w:afterLines="0" w:line="440" w:lineRule="exact"/>
              <w:jc w:val="center"/>
              <w:rPr>
                <w:rFonts w:hint="eastAsia" w:ascii="仿宋" w:hAnsi="仿宋" w:eastAsia="仿宋"/>
                <w:szCs w:val="21"/>
              </w:rPr>
            </w:pPr>
          </w:p>
        </w:tc>
        <w:tc>
          <w:tcPr>
            <w:tcW w:w="1240" w:type="dxa"/>
            <w:vAlign w:val="center"/>
          </w:tcPr>
          <w:p w14:paraId="1B459347">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总氰化物</w:t>
            </w:r>
          </w:p>
        </w:tc>
        <w:tc>
          <w:tcPr>
            <w:tcW w:w="957" w:type="dxa"/>
            <w:vMerge w:val="continue"/>
            <w:shd w:val="clear" w:color="auto" w:fill="auto"/>
            <w:vAlign w:val="center"/>
          </w:tcPr>
          <w:p w14:paraId="41AD06E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E27C1D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65A9BCD6">
            <w:pPr>
              <w:spacing w:afterLines="0" w:line="440" w:lineRule="exact"/>
              <w:jc w:val="center"/>
              <w:rPr>
                <w:rFonts w:hint="eastAsia" w:ascii="仿宋" w:hAnsi="仿宋" w:eastAsia="仿宋"/>
                <w:szCs w:val="21"/>
                <w:lang w:val="en-US" w:eastAsia="zh-CN"/>
              </w:rPr>
            </w:pPr>
          </w:p>
        </w:tc>
        <w:tc>
          <w:tcPr>
            <w:tcW w:w="1100" w:type="dxa"/>
            <w:vAlign w:val="center"/>
          </w:tcPr>
          <w:p w14:paraId="268CD41E">
            <w:pPr>
              <w:spacing w:afterLines="0" w:line="440" w:lineRule="exact"/>
              <w:jc w:val="center"/>
              <w:rPr>
                <w:rFonts w:hint="eastAsia" w:ascii="仿宋" w:hAnsi="仿宋" w:eastAsia="仿宋"/>
                <w:szCs w:val="21"/>
              </w:rPr>
            </w:pPr>
          </w:p>
        </w:tc>
        <w:tc>
          <w:tcPr>
            <w:tcW w:w="1375" w:type="dxa"/>
            <w:vAlign w:val="center"/>
          </w:tcPr>
          <w:p w14:paraId="4967BED4">
            <w:pPr>
              <w:spacing w:afterLines="0" w:line="440" w:lineRule="exact"/>
              <w:jc w:val="center"/>
              <w:rPr>
                <w:rFonts w:hint="eastAsia" w:ascii="仿宋" w:hAnsi="仿宋" w:eastAsia="仿宋"/>
                <w:szCs w:val="21"/>
              </w:rPr>
            </w:pPr>
          </w:p>
        </w:tc>
      </w:tr>
      <w:tr w14:paraId="6797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0E0466F">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63370E0F">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废水</w:t>
            </w:r>
          </w:p>
        </w:tc>
        <w:tc>
          <w:tcPr>
            <w:tcW w:w="1240" w:type="dxa"/>
            <w:vAlign w:val="center"/>
          </w:tcPr>
          <w:p w14:paraId="26F74B5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COD</w:t>
            </w:r>
          </w:p>
        </w:tc>
        <w:tc>
          <w:tcPr>
            <w:tcW w:w="957" w:type="dxa"/>
            <w:vMerge w:val="restart"/>
            <w:shd w:val="clear" w:color="auto" w:fill="auto"/>
            <w:vAlign w:val="center"/>
          </w:tcPr>
          <w:p w14:paraId="234F3C12">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1F0177B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2535917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C7151F6">
            <w:pPr>
              <w:spacing w:afterLines="0" w:line="440" w:lineRule="exact"/>
              <w:jc w:val="center"/>
              <w:rPr>
                <w:rFonts w:hint="eastAsia" w:ascii="仿宋" w:hAnsi="仿宋" w:eastAsia="仿宋"/>
                <w:szCs w:val="21"/>
                <w:lang w:val="en-US" w:eastAsia="zh-CN"/>
              </w:rPr>
            </w:pPr>
          </w:p>
        </w:tc>
        <w:tc>
          <w:tcPr>
            <w:tcW w:w="1100" w:type="dxa"/>
            <w:vAlign w:val="center"/>
          </w:tcPr>
          <w:p w14:paraId="703FA510">
            <w:pPr>
              <w:spacing w:afterLines="0" w:line="440" w:lineRule="exact"/>
              <w:jc w:val="center"/>
              <w:rPr>
                <w:rFonts w:hint="eastAsia" w:ascii="仿宋" w:hAnsi="仿宋" w:eastAsia="仿宋"/>
                <w:szCs w:val="21"/>
              </w:rPr>
            </w:pPr>
          </w:p>
        </w:tc>
        <w:tc>
          <w:tcPr>
            <w:tcW w:w="1375" w:type="dxa"/>
            <w:vAlign w:val="center"/>
          </w:tcPr>
          <w:p w14:paraId="6D3234F6">
            <w:pPr>
              <w:spacing w:afterLines="0" w:line="440" w:lineRule="exact"/>
              <w:jc w:val="center"/>
              <w:rPr>
                <w:rFonts w:hint="eastAsia" w:ascii="仿宋" w:hAnsi="仿宋" w:eastAsia="仿宋"/>
                <w:szCs w:val="21"/>
              </w:rPr>
            </w:pPr>
          </w:p>
        </w:tc>
      </w:tr>
      <w:tr w14:paraId="69BF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BEE6326">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0B8023A">
            <w:pPr>
              <w:spacing w:afterLines="0" w:line="440" w:lineRule="exact"/>
              <w:jc w:val="center"/>
              <w:rPr>
                <w:rFonts w:hint="eastAsia" w:ascii="仿宋" w:hAnsi="仿宋" w:eastAsia="仿宋"/>
                <w:szCs w:val="21"/>
              </w:rPr>
            </w:pPr>
          </w:p>
        </w:tc>
        <w:tc>
          <w:tcPr>
            <w:tcW w:w="1240" w:type="dxa"/>
            <w:vAlign w:val="center"/>
          </w:tcPr>
          <w:p w14:paraId="2EF262D7">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BOD</w:t>
            </w:r>
          </w:p>
        </w:tc>
        <w:tc>
          <w:tcPr>
            <w:tcW w:w="957" w:type="dxa"/>
            <w:vMerge w:val="continue"/>
            <w:shd w:val="clear" w:color="auto" w:fill="auto"/>
            <w:vAlign w:val="center"/>
          </w:tcPr>
          <w:p w14:paraId="254EEE34">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685913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524385F">
            <w:pPr>
              <w:spacing w:afterLines="0" w:line="440" w:lineRule="exact"/>
              <w:jc w:val="center"/>
              <w:rPr>
                <w:rFonts w:hint="eastAsia" w:ascii="仿宋" w:hAnsi="仿宋" w:eastAsia="仿宋"/>
                <w:szCs w:val="21"/>
                <w:lang w:val="en-US" w:eastAsia="zh-CN"/>
              </w:rPr>
            </w:pPr>
          </w:p>
        </w:tc>
        <w:tc>
          <w:tcPr>
            <w:tcW w:w="1100" w:type="dxa"/>
            <w:vAlign w:val="center"/>
          </w:tcPr>
          <w:p w14:paraId="23064107">
            <w:pPr>
              <w:spacing w:afterLines="0" w:line="440" w:lineRule="exact"/>
              <w:jc w:val="center"/>
              <w:rPr>
                <w:rFonts w:hint="eastAsia" w:ascii="仿宋" w:hAnsi="仿宋" w:eastAsia="仿宋"/>
                <w:szCs w:val="21"/>
              </w:rPr>
            </w:pPr>
          </w:p>
        </w:tc>
        <w:tc>
          <w:tcPr>
            <w:tcW w:w="1375" w:type="dxa"/>
            <w:vAlign w:val="center"/>
          </w:tcPr>
          <w:p w14:paraId="320BEF63">
            <w:pPr>
              <w:spacing w:afterLines="0" w:line="440" w:lineRule="exact"/>
              <w:jc w:val="center"/>
              <w:rPr>
                <w:rFonts w:hint="eastAsia" w:ascii="仿宋" w:hAnsi="仿宋" w:eastAsia="仿宋"/>
                <w:szCs w:val="21"/>
              </w:rPr>
            </w:pPr>
          </w:p>
        </w:tc>
      </w:tr>
      <w:tr w14:paraId="1DFE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CA9E3B7">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9C74BEC">
            <w:pPr>
              <w:spacing w:afterLines="0" w:line="440" w:lineRule="exact"/>
              <w:jc w:val="center"/>
              <w:rPr>
                <w:rFonts w:hint="eastAsia" w:ascii="仿宋" w:hAnsi="仿宋" w:eastAsia="仿宋"/>
                <w:szCs w:val="21"/>
              </w:rPr>
            </w:pPr>
          </w:p>
        </w:tc>
        <w:tc>
          <w:tcPr>
            <w:tcW w:w="1240" w:type="dxa"/>
            <w:vAlign w:val="center"/>
          </w:tcPr>
          <w:p w14:paraId="3BF9A0C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氨氮</w:t>
            </w:r>
          </w:p>
        </w:tc>
        <w:tc>
          <w:tcPr>
            <w:tcW w:w="957" w:type="dxa"/>
            <w:vMerge w:val="continue"/>
            <w:shd w:val="clear" w:color="auto" w:fill="auto"/>
            <w:vAlign w:val="center"/>
          </w:tcPr>
          <w:p w14:paraId="7E2AD7D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FE539F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839A882">
            <w:pPr>
              <w:spacing w:afterLines="0" w:line="440" w:lineRule="exact"/>
              <w:jc w:val="center"/>
              <w:rPr>
                <w:rFonts w:hint="eastAsia" w:ascii="仿宋" w:hAnsi="仿宋" w:eastAsia="仿宋"/>
                <w:szCs w:val="21"/>
                <w:lang w:val="en-US" w:eastAsia="zh-CN"/>
              </w:rPr>
            </w:pPr>
          </w:p>
        </w:tc>
        <w:tc>
          <w:tcPr>
            <w:tcW w:w="1100" w:type="dxa"/>
            <w:vAlign w:val="center"/>
          </w:tcPr>
          <w:p w14:paraId="11A0F883">
            <w:pPr>
              <w:spacing w:afterLines="0" w:line="440" w:lineRule="exact"/>
              <w:jc w:val="center"/>
              <w:rPr>
                <w:rFonts w:hint="eastAsia" w:ascii="仿宋" w:hAnsi="仿宋" w:eastAsia="仿宋"/>
                <w:szCs w:val="21"/>
              </w:rPr>
            </w:pPr>
          </w:p>
        </w:tc>
        <w:tc>
          <w:tcPr>
            <w:tcW w:w="1375" w:type="dxa"/>
            <w:vAlign w:val="center"/>
          </w:tcPr>
          <w:p w14:paraId="42B7814A">
            <w:pPr>
              <w:spacing w:afterLines="0" w:line="440" w:lineRule="exact"/>
              <w:jc w:val="center"/>
              <w:rPr>
                <w:rFonts w:hint="eastAsia" w:ascii="仿宋" w:hAnsi="仿宋" w:eastAsia="仿宋"/>
                <w:szCs w:val="21"/>
              </w:rPr>
            </w:pPr>
          </w:p>
        </w:tc>
      </w:tr>
      <w:tr w14:paraId="0057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970D57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E69A990">
            <w:pPr>
              <w:spacing w:afterLines="0" w:line="440" w:lineRule="exact"/>
              <w:jc w:val="center"/>
              <w:rPr>
                <w:rFonts w:hint="eastAsia" w:ascii="仿宋" w:hAnsi="仿宋" w:eastAsia="仿宋"/>
                <w:szCs w:val="21"/>
              </w:rPr>
            </w:pPr>
          </w:p>
        </w:tc>
        <w:tc>
          <w:tcPr>
            <w:tcW w:w="1240" w:type="dxa"/>
            <w:vAlign w:val="center"/>
          </w:tcPr>
          <w:p w14:paraId="27C2A27F">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总氮</w:t>
            </w:r>
          </w:p>
        </w:tc>
        <w:tc>
          <w:tcPr>
            <w:tcW w:w="957" w:type="dxa"/>
            <w:vMerge w:val="continue"/>
            <w:shd w:val="clear" w:color="auto" w:fill="auto"/>
            <w:vAlign w:val="center"/>
          </w:tcPr>
          <w:p w14:paraId="06D7804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F9ED87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04D27787">
            <w:pPr>
              <w:spacing w:afterLines="0" w:line="440" w:lineRule="exact"/>
              <w:jc w:val="center"/>
              <w:rPr>
                <w:rFonts w:hint="eastAsia" w:ascii="仿宋" w:hAnsi="仿宋" w:eastAsia="仿宋"/>
                <w:szCs w:val="21"/>
                <w:lang w:val="en-US" w:eastAsia="zh-CN"/>
              </w:rPr>
            </w:pPr>
          </w:p>
        </w:tc>
        <w:tc>
          <w:tcPr>
            <w:tcW w:w="1100" w:type="dxa"/>
            <w:vAlign w:val="center"/>
          </w:tcPr>
          <w:p w14:paraId="3B5B36DE">
            <w:pPr>
              <w:spacing w:afterLines="0" w:line="440" w:lineRule="exact"/>
              <w:jc w:val="center"/>
              <w:rPr>
                <w:rFonts w:hint="eastAsia" w:ascii="仿宋" w:hAnsi="仿宋" w:eastAsia="仿宋"/>
                <w:szCs w:val="21"/>
              </w:rPr>
            </w:pPr>
          </w:p>
        </w:tc>
        <w:tc>
          <w:tcPr>
            <w:tcW w:w="1375" w:type="dxa"/>
            <w:vAlign w:val="center"/>
          </w:tcPr>
          <w:p w14:paraId="001BFCB7">
            <w:pPr>
              <w:spacing w:afterLines="0" w:line="440" w:lineRule="exact"/>
              <w:jc w:val="center"/>
              <w:rPr>
                <w:rFonts w:hint="eastAsia" w:ascii="仿宋" w:hAnsi="仿宋" w:eastAsia="仿宋"/>
                <w:szCs w:val="21"/>
              </w:rPr>
            </w:pPr>
          </w:p>
        </w:tc>
      </w:tr>
      <w:tr w14:paraId="641A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EB7573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62D3129">
            <w:pPr>
              <w:spacing w:afterLines="0" w:line="440" w:lineRule="exact"/>
              <w:jc w:val="center"/>
              <w:rPr>
                <w:rFonts w:hint="eastAsia" w:ascii="仿宋" w:hAnsi="仿宋" w:eastAsia="仿宋"/>
                <w:szCs w:val="21"/>
              </w:rPr>
            </w:pPr>
          </w:p>
        </w:tc>
        <w:tc>
          <w:tcPr>
            <w:tcW w:w="1240" w:type="dxa"/>
            <w:vAlign w:val="center"/>
          </w:tcPr>
          <w:p w14:paraId="07A88BE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总磷</w:t>
            </w:r>
          </w:p>
        </w:tc>
        <w:tc>
          <w:tcPr>
            <w:tcW w:w="957" w:type="dxa"/>
            <w:vMerge w:val="continue"/>
            <w:shd w:val="clear" w:color="auto" w:fill="auto"/>
            <w:vAlign w:val="center"/>
          </w:tcPr>
          <w:p w14:paraId="5AF2202C">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333F0D1">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C2B6878">
            <w:pPr>
              <w:spacing w:afterLines="0" w:line="440" w:lineRule="exact"/>
              <w:jc w:val="center"/>
              <w:rPr>
                <w:rFonts w:hint="eastAsia" w:ascii="仿宋" w:hAnsi="仿宋" w:eastAsia="仿宋"/>
                <w:szCs w:val="21"/>
                <w:lang w:val="en-US" w:eastAsia="zh-CN"/>
              </w:rPr>
            </w:pPr>
          </w:p>
        </w:tc>
        <w:tc>
          <w:tcPr>
            <w:tcW w:w="1100" w:type="dxa"/>
            <w:vAlign w:val="center"/>
          </w:tcPr>
          <w:p w14:paraId="48F53FDD">
            <w:pPr>
              <w:spacing w:afterLines="0" w:line="440" w:lineRule="exact"/>
              <w:jc w:val="center"/>
              <w:rPr>
                <w:rFonts w:hint="eastAsia" w:ascii="仿宋" w:hAnsi="仿宋" w:eastAsia="仿宋"/>
                <w:szCs w:val="21"/>
              </w:rPr>
            </w:pPr>
          </w:p>
        </w:tc>
        <w:tc>
          <w:tcPr>
            <w:tcW w:w="1375" w:type="dxa"/>
            <w:vAlign w:val="center"/>
          </w:tcPr>
          <w:p w14:paraId="22CE2F02">
            <w:pPr>
              <w:spacing w:afterLines="0" w:line="440" w:lineRule="exact"/>
              <w:jc w:val="center"/>
              <w:rPr>
                <w:rFonts w:hint="eastAsia" w:ascii="仿宋" w:hAnsi="仿宋" w:eastAsia="仿宋"/>
                <w:szCs w:val="21"/>
              </w:rPr>
            </w:pPr>
          </w:p>
        </w:tc>
      </w:tr>
      <w:tr w14:paraId="27FE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BAD98F2">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1B11AF5">
            <w:pPr>
              <w:spacing w:afterLines="0" w:line="440" w:lineRule="exact"/>
              <w:jc w:val="center"/>
              <w:rPr>
                <w:rFonts w:hint="eastAsia" w:ascii="仿宋" w:hAnsi="仿宋" w:eastAsia="仿宋"/>
                <w:szCs w:val="21"/>
              </w:rPr>
            </w:pPr>
          </w:p>
        </w:tc>
        <w:tc>
          <w:tcPr>
            <w:tcW w:w="1240" w:type="dxa"/>
            <w:vAlign w:val="center"/>
          </w:tcPr>
          <w:p w14:paraId="28ADEABC">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SS</w:t>
            </w:r>
          </w:p>
        </w:tc>
        <w:tc>
          <w:tcPr>
            <w:tcW w:w="957" w:type="dxa"/>
            <w:vMerge w:val="continue"/>
            <w:shd w:val="clear" w:color="auto" w:fill="auto"/>
            <w:vAlign w:val="center"/>
          </w:tcPr>
          <w:p w14:paraId="6220C14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73AB0DF">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FCBECE8">
            <w:pPr>
              <w:spacing w:afterLines="0" w:line="440" w:lineRule="exact"/>
              <w:jc w:val="center"/>
              <w:rPr>
                <w:rFonts w:hint="eastAsia" w:ascii="仿宋" w:hAnsi="仿宋" w:eastAsia="仿宋"/>
                <w:szCs w:val="21"/>
                <w:lang w:val="en-US" w:eastAsia="zh-CN"/>
              </w:rPr>
            </w:pPr>
          </w:p>
        </w:tc>
        <w:tc>
          <w:tcPr>
            <w:tcW w:w="1100" w:type="dxa"/>
            <w:vAlign w:val="center"/>
          </w:tcPr>
          <w:p w14:paraId="756CDCE6">
            <w:pPr>
              <w:spacing w:afterLines="0" w:line="440" w:lineRule="exact"/>
              <w:jc w:val="center"/>
              <w:rPr>
                <w:rFonts w:hint="eastAsia" w:ascii="仿宋" w:hAnsi="仿宋" w:eastAsia="仿宋"/>
                <w:szCs w:val="21"/>
              </w:rPr>
            </w:pPr>
          </w:p>
        </w:tc>
        <w:tc>
          <w:tcPr>
            <w:tcW w:w="1375" w:type="dxa"/>
            <w:vAlign w:val="center"/>
          </w:tcPr>
          <w:p w14:paraId="7E57F5DC">
            <w:pPr>
              <w:spacing w:afterLines="0" w:line="440" w:lineRule="exact"/>
              <w:jc w:val="center"/>
              <w:rPr>
                <w:rFonts w:hint="eastAsia" w:ascii="仿宋" w:hAnsi="仿宋" w:eastAsia="仿宋"/>
                <w:szCs w:val="21"/>
              </w:rPr>
            </w:pPr>
          </w:p>
        </w:tc>
      </w:tr>
      <w:tr w14:paraId="3A73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C920F86">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277DD56">
            <w:pPr>
              <w:spacing w:afterLines="0" w:line="440" w:lineRule="exact"/>
              <w:jc w:val="center"/>
              <w:rPr>
                <w:rFonts w:hint="eastAsia" w:ascii="仿宋" w:hAnsi="仿宋" w:eastAsia="仿宋"/>
                <w:szCs w:val="21"/>
              </w:rPr>
            </w:pPr>
          </w:p>
        </w:tc>
        <w:tc>
          <w:tcPr>
            <w:tcW w:w="1240" w:type="dxa"/>
            <w:vAlign w:val="center"/>
          </w:tcPr>
          <w:p w14:paraId="754EC838">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PH</w:t>
            </w:r>
          </w:p>
        </w:tc>
        <w:tc>
          <w:tcPr>
            <w:tcW w:w="957" w:type="dxa"/>
            <w:vMerge w:val="continue"/>
            <w:shd w:val="clear" w:color="auto" w:fill="auto"/>
            <w:vAlign w:val="center"/>
          </w:tcPr>
          <w:p w14:paraId="301F12B2">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3A9F22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2B11719">
            <w:pPr>
              <w:spacing w:afterLines="0" w:line="440" w:lineRule="exact"/>
              <w:jc w:val="center"/>
              <w:rPr>
                <w:rFonts w:hint="eastAsia" w:ascii="仿宋" w:hAnsi="仿宋" w:eastAsia="仿宋"/>
                <w:szCs w:val="21"/>
                <w:lang w:val="en-US" w:eastAsia="zh-CN"/>
              </w:rPr>
            </w:pPr>
          </w:p>
        </w:tc>
        <w:tc>
          <w:tcPr>
            <w:tcW w:w="1100" w:type="dxa"/>
            <w:vAlign w:val="center"/>
          </w:tcPr>
          <w:p w14:paraId="09227E15">
            <w:pPr>
              <w:spacing w:afterLines="0" w:line="440" w:lineRule="exact"/>
              <w:jc w:val="center"/>
              <w:rPr>
                <w:rFonts w:hint="eastAsia" w:ascii="仿宋" w:hAnsi="仿宋" w:eastAsia="仿宋"/>
                <w:szCs w:val="21"/>
              </w:rPr>
            </w:pPr>
          </w:p>
        </w:tc>
        <w:tc>
          <w:tcPr>
            <w:tcW w:w="1375" w:type="dxa"/>
            <w:vAlign w:val="center"/>
          </w:tcPr>
          <w:p w14:paraId="0C6B6B06">
            <w:pPr>
              <w:spacing w:afterLines="0" w:line="440" w:lineRule="exact"/>
              <w:jc w:val="center"/>
              <w:rPr>
                <w:rFonts w:hint="eastAsia" w:ascii="仿宋" w:hAnsi="仿宋" w:eastAsia="仿宋"/>
                <w:szCs w:val="21"/>
              </w:rPr>
            </w:pPr>
          </w:p>
        </w:tc>
      </w:tr>
      <w:tr w14:paraId="29E0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D0A455B">
            <w:pPr>
              <w:pStyle w:val="59"/>
              <w:numPr>
                <w:ilvl w:val="0"/>
                <w:numId w:val="3"/>
              </w:numPr>
              <w:spacing w:afterLines="0" w:line="300" w:lineRule="exact"/>
              <w:ind w:firstLineChars="0"/>
              <w:jc w:val="center"/>
              <w:rPr>
                <w:rFonts w:hint="eastAsia" w:ascii="仿宋" w:hAnsi="仿宋" w:eastAsia="仿宋"/>
                <w:szCs w:val="21"/>
              </w:rPr>
            </w:pPr>
          </w:p>
        </w:tc>
        <w:tc>
          <w:tcPr>
            <w:tcW w:w="1401" w:type="dxa"/>
            <w:vAlign w:val="center"/>
          </w:tcPr>
          <w:p w14:paraId="00704AF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采样费</w:t>
            </w:r>
          </w:p>
        </w:tc>
        <w:tc>
          <w:tcPr>
            <w:tcW w:w="1240" w:type="dxa"/>
            <w:vAlign w:val="center"/>
          </w:tcPr>
          <w:p w14:paraId="122D02A4">
            <w:pPr>
              <w:keepNext w:val="0"/>
              <w:keepLines w:val="0"/>
              <w:widowControl/>
              <w:suppressLineNumbers w:val="0"/>
              <w:spacing w:afterLines="0" w:line="440" w:lineRule="exact"/>
              <w:jc w:val="center"/>
              <w:textAlignment w:val="auto"/>
              <w:rPr>
                <w:rFonts w:hint="default"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现场采样费</w:t>
            </w:r>
          </w:p>
        </w:tc>
        <w:tc>
          <w:tcPr>
            <w:tcW w:w="957" w:type="dxa"/>
            <w:shd w:val="clear" w:color="auto" w:fill="auto"/>
            <w:vAlign w:val="center"/>
          </w:tcPr>
          <w:p w14:paraId="23505F11">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w:t>
            </w:r>
          </w:p>
        </w:tc>
        <w:tc>
          <w:tcPr>
            <w:tcW w:w="1438" w:type="dxa"/>
            <w:shd w:val="clear" w:color="auto" w:fill="auto"/>
            <w:vAlign w:val="center"/>
          </w:tcPr>
          <w:p w14:paraId="184F46AC">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7C77CBF7">
            <w:pPr>
              <w:spacing w:afterLines="0" w:line="440" w:lineRule="exact"/>
              <w:jc w:val="center"/>
              <w:rPr>
                <w:rFonts w:hint="eastAsia" w:ascii="仿宋" w:hAnsi="仿宋" w:eastAsia="仿宋"/>
                <w:szCs w:val="21"/>
                <w:lang w:val="en-US" w:eastAsia="zh-CN"/>
              </w:rPr>
            </w:pPr>
          </w:p>
        </w:tc>
        <w:tc>
          <w:tcPr>
            <w:tcW w:w="1100" w:type="dxa"/>
            <w:vAlign w:val="center"/>
          </w:tcPr>
          <w:p w14:paraId="67810849">
            <w:pPr>
              <w:spacing w:afterLines="0" w:line="440" w:lineRule="exact"/>
              <w:jc w:val="center"/>
              <w:rPr>
                <w:rFonts w:hint="eastAsia" w:ascii="仿宋" w:hAnsi="仿宋" w:eastAsia="仿宋"/>
                <w:szCs w:val="21"/>
              </w:rPr>
            </w:pPr>
          </w:p>
        </w:tc>
        <w:tc>
          <w:tcPr>
            <w:tcW w:w="1375" w:type="dxa"/>
            <w:vAlign w:val="center"/>
          </w:tcPr>
          <w:p w14:paraId="2BE01B02">
            <w:pPr>
              <w:spacing w:afterLines="0" w:line="440" w:lineRule="exact"/>
              <w:jc w:val="center"/>
              <w:rPr>
                <w:rFonts w:hint="eastAsia" w:ascii="仿宋" w:hAnsi="仿宋" w:eastAsia="仿宋"/>
                <w:szCs w:val="21"/>
              </w:rPr>
            </w:pPr>
          </w:p>
        </w:tc>
      </w:tr>
      <w:tr w14:paraId="1DBB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115" w:type="dxa"/>
            <w:gridSpan w:val="8"/>
            <w:vAlign w:val="center"/>
          </w:tcPr>
          <w:p w14:paraId="56EB664D">
            <w:pPr>
              <w:spacing w:afterLines="0" w:line="440" w:lineRule="exact"/>
              <w:rPr>
                <w:rFonts w:hint="default" w:ascii="仿宋" w:hAnsi="仿宋" w:eastAsia="仿宋"/>
                <w:szCs w:val="21"/>
                <w:lang w:val="en-US" w:eastAsia="zh-CN"/>
              </w:rPr>
            </w:pPr>
            <w:r>
              <w:rPr>
                <w:rFonts w:hint="eastAsia" w:ascii="仿宋" w:hAnsi="仿宋" w:eastAsia="仿宋"/>
                <w:szCs w:val="21"/>
                <w:lang w:val="en-US" w:eastAsia="zh-CN"/>
              </w:rPr>
              <w:t>注：现场采样费按每批次订单计数，即完成一批次检测订单计一次现场采样费用</w:t>
            </w:r>
          </w:p>
        </w:tc>
      </w:tr>
    </w:tbl>
    <w:p w14:paraId="2F0C6D03">
      <w:pPr>
        <w:pStyle w:val="18"/>
        <w:spacing w:before="0" w:beforeAutospacing="0" w:after="0" w:afterAutospacing="0" w:line="360" w:lineRule="auto"/>
        <w:jc w:val="both"/>
        <w:rPr>
          <w:rFonts w:eastAsia="宋体" w:cs="宋体"/>
          <w:color w:val="000000"/>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2"/>
        <w:gridCol w:w="4260"/>
      </w:tblGrid>
      <w:tr w14:paraId="0537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79837F83">
            <w:pPr>
              <w:widowControl w:val="0"/>
              <w:spacing w:before="0" w:beforeLines="0" w:after="60" w:line="360" w:lineRule="auto"/>
              <w:jc w:val="both"/>
              <w:rPr>
                <w:rFonts w:cs="宋体"/>
                <w:color w:val="000000"/>
                <w:sz w:val="24"/>
              </w:rPr>
            </w:pPr>
            <w:r>
              <w:rPr>
                <w:rFonts w:hint="eastAsia" w:cs="宋体"/>
                <w:color w:val="000000"/>
                <w:sz w:val="24"/>
              </w:rPr>
              <w:t>委托单位/甲方（</w:t>
            </w:r>
            <w:r>
              <w:rPr>
                <w:rFonts w:hint="eastAsia" w:cs="宋体"/>
                <w:color w:val="000000"/>
                <w:sz w:val="24"/>
                <w:lang w:eastAsia="zh-Hans"/>
              </w:rPr>
              <w:t>公章/</w:t>
            </w:r>
            <w:r>
              <w:rPr>
                <w:rFonts w:hint="eastAsia" w:cs="宋体"/>
                <w:color w:val="000000"/>
                <w:sz w:val="24"/>
              </w:rPr>
              <w:t>合同章）：</w:t>
            </w:r>
          </w:p>
          <w:p w14:paraId="18125668">
            <w:pPr>
              <w:widowControl w:val="0"/>
              <w:spacing w:before="0" w:beforeLines="0" w:after="60" w:line="360" w:lineRule="auto"/>
              <w:jc w:val="both"/>
              <w:rPr>
                <w:rFonts w:hint="default" w:eastAsia="宋体" w:cs="宋体"/>
                <w:color w:val="000000"/>
                <w:sz w:val="24"/>
                <w:lang w:val="en-US" w:eastAsia="zh-CN"/>
              </w:rPr>
            </w:pPr>
            <w:r>
              <w:rPr>
                <w:rFonts w:hint="eastAsia" w:cs="宋体"/>
                <w:color w:val="000000"/>
                <w:sz w:val="24"/>
                <w:lang w:val="en-US" w:eastAsia="zh-CN"/>
              </w:rPr>
              <w:t>深圳市深水水务咨询有限公司</w:t>
            </w:r>
          </w:p>
        </w:tc>
        <w:tc>
          <w:tcPr>
            <w:tcW w:w="4260" w:type="dxa"/>
            <w:noWrap w:val="0"/>
            <w:vAlign w:val="top"/>
          </w:tcPr>
          <w:p w14:paraId="0530E381">
            <w:pPr>
              <w:widowControl w:val="0"/>
              <w:spacing w:before="0" w:beforeLines="0" w:after="60" w:line="360" w:lineRule="auto"/>
              <w:jc w:val="both"/>
              <w:rPr>
                <w:rFonts w:cs="宋体"/>
                <w:color w:val="000000"/>
                <w:sz w:val="24"/>
              </w:rPr>
            </w:pPr>
            <w:r>
              <w:rPr>
                <w:rFonts w:hint="eastAsia" w:cs="宋体"/>
                <w:color w:val="000000"/>
                <w:sz w:val="24"/>
              </w:rPr>
              <w:t>受托单位/乙方（</w:t>
            </w:r>
            <w:r>
              <w:rPr>
                <w:rFonts w:hint="eastAsia" w:cs="宋体"/>
                <w:color w:val="000000"/>
                <w:sz w:val="24"/>
                <w:lang w:eastAsia="zh-Hans"/>
              </w:rPr>
              <w:t>公章</w:t>
            </w:r>
            <w:r>
              <w:rPr>
                <w:rFonts w:cs="宋体"/>
                <w:color w:val="000000"/>
                <w:sz w:val="24"/>
                <w:lang w:eastAsia="zh-Hans"/>
              </w:rPr>
              <w:t>/</w:t>
            </w:r>
            <w:r>
              <w:rPr>
                <w:rFonts w:hint="eastAsia" w:cs="宋体"/>
                <w:color w:val="000000"/>
                <w:sz w:val="24"/>
              </w:rPr>
              <w:t>合同章）：</w:t>
            </w:r>
          </w:p>
          <w:p w14:paraId="1F6F53F6">
            <w:pPr>
              <w:widowControl w:val="0"/>
              <w:spacing w:before="0" w:beforeLines="0" w:after="60" w:line="360" w:lineRule="auto"/>
              <w:jc w:val="both"/>
              <w:rPr>
                <w:rFonts w:hint="eastAsia" w:eastAsia="宋体" w:cs="宋体"/>
                <w:color w:val="000000"/>
                <w:sz w:val="24"/>
                <w:lang w:eastAsia="zh-CN"/>
              </w:rPr>
            </w:pPr>
          </w:p>
        </w:tc>
      </w:tr>
      <w:tr w14:paraId="4E7FB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2" w:type="dxa"/>
            <w:noWrap w:val="0"/>
            <w:vAlign w:val="top"/>
          </w:tcPr>
          <w:p w14:paraId="395E13BA">
            <w:pPr>
              <w:widowControl w:val="0"/>
              <w:spacing w:before="120" w:beforeLines="50" w:after="60" w:line="360" w:lineRule="auto"/>
              <w:jc w:val="both"/>
              <w:rPr>
                <w:rFonts w:cs="宋体"/>
                <w:color w:val="000000"/>
                <w:sz w:val="24"/>
              </w:rPr>
            </w:pPr>
            <w:r>
              <w:rPr>
                <w:rFonts w:hint="eastAsia" w:cs="宋体"/>
                <w:color w:val="000000"/>
                <w:sz w:val="24"/>
              </w:rPr>
              <w:t>日期：</w:t>
            </w:r>
            <w:r>
              <w:rPr>
                <w:rFonts w:cs="宋体"/>
                <w:color w:val="000000"/>
                <w:sz w:val="24"/>
              </w:rPr>
              <w:t xml:space="preserve">    </w:t>
            </w:r>
            <w:r>
              <w:rPr>
                <w:rFonts w:hint="eastAsia" w:cs="宋体"/>
                <w:color w:val="000000"/>
                <w:sz w:val="24"/>
                <w:lang w:eastAsia="zh-Hans"/>
              </w:rPr>
              <w:t>年</w:t>
            </w:r>
            <w:r>
              <w:rPr>
                <w:rFonts w:cs="宋体"/>
                <w:color w:val="000000"/>
                <w:sz w:val="24"/>
                <w:lang w:eastAsia="zh-Hans"/>
              </w:rPr>
              <w:t xml:space="preserve">    </w:t>
            </w:r>
            <w:r>
              <w:rPr>
                <w:rFonts w:hint="eastAsia" w:cs="宋体"/>
                <w:color w:val="000000"/>
                <w:sz w:val="24"/>
                <w:lang w:eastAsia="zh-Hans"/>
              </w:rPr>
              <w:t>月</w:t>
            </w:r>
            <w:r>
              <w:rPr>
                <w:rFonts w:cs="宋体"/>
                <w:color w:val="000000"/>
                <w:sz w:val="24"/>
                <w:lang w:eastAsia="zh-Hans"/>
              </w:rPr>
              <w:t xml:space="preserve">    </w:t>
            </w:r>
            <w:r>
              <w:rPr>
                <w:rFonts w:hint="eastAsia" w:cs="宋体"/>
                <w:color w:val="000000"/>
                <w:sz w:val="24"/>
                <w:lang w:eastAsia="zh-Hans"/>
              </w:rPr>
              <w:t>日</w:t>
            </w:r>
          </w:p>
        </w:tc>
        <w:tc>
          <w:tcPr>
            <w:tcW w:w="4260" w:type="dxa"/>
            <w:noWrap w:val="0"/>
            <w:vAlign w:val="top"/>
          </w:tcPr>
          <w:p w14:paraId="21226A39">
            <w:pPr>
              <w:widowControl w:val="0"/>
              <w:spacing w:before="120" w:beforeLines="50" w:after="60" w:line="360" w:lineRule="auto"/>
              <w:jc w:val="both"/>
              <w:rPr>
                <w:sz w:val="24"/>
              </w:rPr>
            </w:pPr>
            <w:r>
              <w:rPr>
                <w:rFonts w:hint="eastAsia"/>
                <w:sz w:val="24"/>
              </w:rPr>
              <w:t>日期：</w:t>
            </w:r>
            <w:r>
              <w:rPr>
                <w:sz w:val="24"/>
              </w:rPr>
              <w:t xml:space="preserve">    </w:t>
            </w:r>
            <w:r>
              <w:rPr>
                <w:rFonts w:hint="eastAsia" w:eastAsia="宋体"/>
                <w:sz w:val="24"/>
                <w:lang w:eastAsia="zh-Hans"/>
              </w:rPr>
              <w:t>年</w:t>
            </w:r>
            <w:r>
              <w:rPr>
                <w:sz w:val="24"/>
                <w:lang w:eastAsia="zh-Hans"/>
              </w:rPr>
              <w:t xml:space="preserve">    </w:t>
            </w:r>
            <w:r>
              <w:rPr>
                <w:rFonts w:hint="eastAsia" w:eastAsia="宋体"/>
                <w:sz w:val="24"/>
                <w:lang w:eastAsia="zh-Hans"/>
              </w:rPr>
              <w:t>月</w:t>
            </w:r>
            <w:r>
              <w:rPr>
                <w:sz w:val="24"/>
                <w:lang w:eastAsia="zh-Hans"/>
              </w:rPr>
              <w:t xml:space="preserve">    </w:t>
            </w:r>
            <w:r>
              <w:rPr>
                <w:rFonts w:hint="eastAsia" w:eastAsia="宋体"/>
                <w:sz w:val="24"/>
                <w:lang w:eastAsia="zh-Hans"/>
              </w:rPr>
              <w:t>日</w:t>
            </w:r>
          </w:p>
        </w:tc>
      </w:tr>
    </w:tbl>
    <w:p w14:paraId="5753AF08">
      <w:pPr>
        <w:pStyle w:val="18"/>
        <w:spacing w:before="0" w:beforeAutospacing="0" w:after="0" w:afterAutospacing="0" w:line="360" w:lineRule="auto"/>
        <w:jc w:val="both"/>
        <w:rPr>
          <w:rFonts w:cs="宋体"/>
        </w:rPr>
      </w:pPr>
      <w:r>
        <w:rPr>
          <w:rFonts w:hint="eastAsia" w:cs="宋体"/>
          <w:lang w:eastAsia="zh-Hans"/>
        </w:rPr>
        <w:br w:type="page"/>
      </w:r>
      <w:r>
        <w:rPr>
          <w:rFonts w:hint="eastAsia" w:eastAsia="宋体" w:cs="宋体"/>
          <w:b/>
          <w:bCs/>
          <w:sz w:val="28"/>
          <w:szCs w:val="32"/>
          <w:lang w:val="en-US" w:eastAsia="zh-CN"/>
        </w:rPr>
        <w:t>附件2：供应商廉</w:t>
      </w:r>
      <w:r>
        <w:rPr>
          <w:rFonts w:hint="eastAsia" w:eastAsia="宋体" w:cs="宋体"/>
          <w:b/>
          <w:bCs/>
          <w:sz w:val="28"/>
          <w:szCs w:val="32"/>
          <w:lang w:val="en-US" w:eastAsia="zh-Hans"/>
        </w:rPr>
        <w:t>洁</w:t>
      </w:r>
      <w:r>
        <w:rPr>
          <w:rFonts w:hint="eastAsia" w:eastAsia="宋体" w:cs="宋体"/>
          <w:b/>
          <w:bCs/>
          <w:sz w:val="28"/>
          <w:szCs w:val="32"/>
          <w:lang w:val="en-US" w:eastAsia="zh-CN"/>
        </w:rPr>
        <w:t>协议书</w:t>
      </w:r>
    </w:p>
    <w:p w14:paraId="3FF9775B">
      <w:pPr>
        <w:spacing w:after="60" w:line="360" w:lineRule="auto"/>
        <w:ind w:firstLine="480" w:firstLineChars="200"/>
        <w:jc w:val="both"/>
        <w:rPr>
          <w:rFonts w:eastAsia="宋体"/>
          <w:sz w:val="24"/>
        </w:rPr>
      </w:pPr>
      <w:r>
        <w:rPr>
          <w:rFonts w:hint="eastAsia" w:eastAsia="宋体"/>
          <w:sz w:val="24"/>
        </w:rPr>
        <w:t>为倡导反腐倡廉，诚实守信的经营作风，更好地维护甲乙双方的合作关系，强化对经营活动的法律约束，规范相关业务人员的廉洁行为。特作如下规定：</w:t>
      </w:r>
    </w:p>
    <w:p w14:paraId="51DC2743">
      <w:pPr>
        <w:tabs>
          <w:tab w:val="left" w:pos="425"/>
        </w:tabs>
        <w:spacing w:after="25" w:line="360" w:lineRule="auto"/>
        <w:ind w:left="420" w:leftChars="200"/>
        <w:jc w:val="both"/>
        <w:rPr>
          <w:rFonts w:eastAsia="宋体"/>
          <w:sz w:val="24"/>
        </w:rPr>
      </w:pPr>
      <w:r>
        <w:rPr>
          <w:rFonts w:hint="eastAsia" w:eastAsia="宋体"/>
          <w:sz w:val="24"/>
          <w:lang w:eastAsia="zh-Hans"/>
        </w:rPr>
        <w:t>一、</w:t>
      </w:r>
      <w:r>
        <w:rPr>
          <w:rFonts w:hint="eastAsia" w:eastAsia="宋体"/>
          <w:sz w:val="24"/>
        </w:rPr>
        <w:t>严禁甲方人员有以下行为：</w:t>
      </w:r>
    </w:p>
    <w:p w14:paraId="19AB2B97">
      <w:pPr>
        <w:spacing w:after="25" w:line="360" w:lineRule="auto"/>
        <w:ind w:left="420" w:leftChars="200"/>
        <w:jc w:val="both"/>
        <w:rPr>
          <w:rFonts w:eastAsia="宋体"/>
          <w:sz w:val="24"/>
        </w:rPr>
      </w:pPr>
      <w:r>
        <w:rPr>
          <w:rFonts w:eastAsia="宋体"/>
          <w:sz w:val="24"/>
        </w:rPr>
        <w:t>1.</w:t>
      </w:r>
      <w:r>
        <w:rPr>
          <w:rFonts w:hint="eastAsia" w:eastAsia="宋体"/>
          <w:sz w:val="24"/>
        </w:rPr>
        <w:t>利用职务便利在经营活动中谋取个人私利，损害甲方利益；</w:t>
      </w:r>
    </w:p>
    <w:p w14:paraId="0701AC32">
      <w:pPr>
        <w:spacing w:after="25" w:line="360" w:lineRule="auto"/>
        <w:ind w:left="420" w:leftChars="200"/>
        <w:jc w:val="both"/>
        <w:rPr>
          <w:rFonts w:eastAsia="宋体"/>
          <w:sz w:val="24"/>
        </w:rPr>
      </w:pPr>
      <w:r>
        <w:rPr>
          <w:rFonts w:eastAsia="宋体"/>
          <w:sz w:val="24"/>
        </w:rPr>
        <w:t>2.</w:t>
      </w:r>
      <w:r>
        <w:rPr>
          <w:rFonts w:hint="eastAsia" w:eastAsia="宋体"/>
          <w:sz w:val="24"/>
        </w:rPr>
        <w:t>在经济活动中索取、收受财物。</w:t>
      </w:r>
    </w:p>
    <w:p w14:paraId="09F38286">
      <w:pPr>
        <w:tabs>
          <w:tab w:val="left" w:pos="425"/>
        </w:tabs>
        <w:spacing w:after="25" w:line="360" w:lineRule="auto"/>
        <w:ind w:left="420" w:leftChars="200"/>
        <w:jc w:val="both"/>
        <w:rPr>
          <w:rFonts w:eastAsia="宋体"/>
          <w:sz w:val="24"/>
        </w:rPr>
      </w:pPr>
      <w:r>
        <w:rPr>
          <w:rFonts w:hint="eastAsia" w:eastAsia="宋体"/>
          <w:sz w:val="24"/>
          <w:lang w:eastAsia="zh-Hans"/>
        </w:rPr>
        <w:t>二、</w:t>
      </w:r>
      <w:r>
        <w:rPr>
          <w:rFonts w:hint="eastAsia" w:eastAsia="宋体"/>
          <w:sz w:val="24"/>
        </w:rPr>
        <w:t>乙方不可以有以下行为：</w:t>
      </w:r>
    </w:p>
    <w:p w14:paraId="1D2FFE65">
      <w:pPr>
        <w:spacing w:after="25" w:line="360" w:lineRule="auto"/>
        <w:ind w:left="420" w:leftChars="200"/>
        <w:jc w:val="both"/>
        <w:rPr>
          <w:rFonts w:eastAsia="宋体"/>
          <w:sz w:val="24"/>
        </w:rPr>
      </w:pPr>
      <w:r>
        <w:rPr>
          <w:rFonts w:eastAsia="宋体"/>
          <w:sz w:val="24"/>
        </w:rPr>
        <w:t>1.</w:t>
      </w:r>
      <w:r>
        <w:rPr>
          <w:rFonts w:hint="eastAsia" w:eastAsia="宋体"/>
          <w:sz w:val="24"/>
        </w:rPr>
        <w:t>向甲方人员行贿或变相行贿；</w:t>
      </w:r>
    </w:p>
    <w:p w14:paraId="1F9E8808">
      <w:pPr>
        <w:spacing w:after="25" w:line="360" w:lineRule="auto"/>
        <w:ind w:left="420" w:leftChars="200"/>
        <w:jc w:val="both"/>
        <w:rPr>
          <w:rFonts w:eastAsia="宋体"/>
          <w:sz w:val="24"/>
        </w:rPr>
      </w:pPr>
      <w:r>
        <w:rPr>
          <w:rFonts w:eastAsia="宋体"/>
          <w:sz w:val="24"/>
        </w:rPr>
        <w:t>2.</w:t>
      </w:r>
      <w:r>
        <w:rPr>
          <w:rFonts w:hint="eastAsia" w:eastAsia="宋体"/>
          <w:sz w:val="24"/>
        </w:rPr>
        <w:t>向甲方人员赠送现金、购物卡、贵重礼品等</w:t>
      </w:r>
      <w:r>
        <w:rPr>
          <w:rFonts w:hint="eastAsia" w:eastAsia="宋体"/>
          <w:sz w:val="24"/>
          <w:lang w:eastAsia="zh-Hans"/>
        </w:rPr>
        <w:t>。</w:t>
      </w:r>
    </w:p>
    <w:p w14:paraId="1F975774">
      <w:pPr>
        <w:spacing w:after="60" w:line="360" w:lineRule="auto"/>
        <w:ind w:firstLine="480" w:firstLineChars="200"/>
        <w:jc w:val="both"/>
        <w:rPr>
          <w:rFonts w:eastAsia="宋体"/>
          <w:sz w:val="24"/>
        </w:rPr>
      </w:pPr>
      <w:r>
        <w:rPr>
          <w:rFonts w:hint="eastAsia" w:eastAsia="宋体"/>
          <w:sz w:val="24"/>
        </w:rPr>
        <w:t>以上规定的执行希望得到甲乙双方的支持和配合，若甲方人员有违反上述规定的行为，乙方须告知甲方，甲方将严肃处理，绝不姑息。</w:t>
      </w:r>
    </w:p>
    <w:p w14:paraId="66CF0274">
      <w:pPr>
        <w:spacing w:after="60" w:line="360" w:lineRule="auto"/>
        <w:ind w:firstLine="480" w:firstLineChars="200"/>
        <w:jc w:val="both"/>
        <w:rPr>
          <w:rFonts w:eastAsia="宋体"/>
          <w:sz w:val="24"/>
        </w:rPr>
      </w:pPr>
      <w:r>
        <w:rPr>
          <w:rFonts w:hint="eastAsia" w:eastAsia="宋体"/>
          <w:sz w:val="24"/>
        </w:rPr>
        <w:t>如乙方人员有违反上述规定的行为，甲方有权终止与乙方的合作，并</w:t>
      </w:r>
      <w:r>
        <w:rPr>
          <w:rFonts w:hint="eastAsia" w:eastAsia="宋体"/>
          <w:sz w:val="24"/>
          <w:lang w:eastAsia="zh-Hans"/>
        </w:rPr>
        <w:t>要求乙方按照</w:t>
      </w:r>
      <w:r>
        <w:rPr>
          <w:rFonts w:hint="eastAsia" w:eastAsia="宋体"/>
          <w:sz w:val="24"/>
        </w:rPr>
        <w:t>合同</w:t>
      </w:r>
      <w:r>
        <w:rPr>
          <w:rFonts w:hint="eastAsia" w:eastAsia="宋体"/>
          <w:sz w:val="24"/>
          <w:lang w:val="en-US" w:eastAsia="zh-CN"/>
        </w:rPr>
        <w:t>已发生</w:t>
      </w:r>
      <w:r>
        <w:rPr>
          <w:rFonts w:hint="eastAsia" w:eastAsia="宋体"/>
          <w:sz w:val="24"/>
        </w:rPr>
        <w:t>金额的</w:t>
      </w:r>
      <w:r>
        <w:rPr>
          <w:rFonts w:eastAsia="宋体"/>
          <w:sz w:val="24"/>
        </w:rPr>
        <w:t>20%</w:t>
      </w:r>
      <w:r>
        <w:rPr>
          <w:rFonts w:hint="eastAsia" w:eastAsia="宋体"/>
          <w:sz w:val="24"/>
          <w:lang w:eastAsia="zh-Hans"/>
        </w:rPr>
        <w:t>支付违约金</w:t>
      </w:r>
      <w:r>
        <w:rPr>
          <w:rFonts w:eastAsia="宋体"/>
          <w:sz w:val="24"/>
        </w:rPr>
        <w:t>，由此造成的后果，包括甲方的损失将由乙方承担，必要时甲方将追究乙方的</w:t>
      </w:r>
      <w:r>
        <w:rPr>
          <w:rFonts w:hint="eastAsia" w:eastAsia="宋体"/>
          <w:sz w:val="24"/>
          <w:lang w:eastAsia="zh-Hans"/>
        </w:rPr>
        <w:t>其他</w:t>
      </w:r>
      <w:r>
        <w:rPr>
          <w:rFonts w:eastAsia="宋体"/>
          <w:sz w:val="24"/>
        </w:rPr>
        <w:t>法律责任。</w:t>
      </w:r>
    </w:p>
    <w:p w14:paraId="73619E8F">
      <w:pPr>
        <w:spacing w:after="60" w:line="360" w:lineRule="auto"/>
        <w:ind w:firstLine="480" w:firstLineChars="200"/>
        <w:jc w:val="both"/>
        <w:rPr>
          <w:rFonts w:eastAsia="宋体"/>
          <w:sz w:val="24"/>
        </w:rPr>
      </w:pPr>
      <w:r>
        <w:rPr>
          <w:rFonts w:hint="eastAsia" w:eastAsia="宋体"/>
          <w:sz w:val="24"/>
        </w:rPr>
        <w:t>为了互惠互利的长期发展关系，敬请互相配合。</w:t>
      </w:r>
    </w:p>
    <w:p w14:paraId="6D27EB91">
      <w:pPr>
        <w:spacing w:after="60" w:line="360" w:lineRule="auto"/>
        <w:ind w:left="561" w:leftChars="267" w:firstLine="480" w:firstLineChars="200"/>
        <w:jc w:val="both"/>
        <w:rPr>
          <w:rFonts w:eastAsia="宋体"/>
          <w:sz w:val="24"/>
        </w:rPr>
      </w:pPr>
    </w:p>
    <w:p w14:paraId="628D9122">
      <w:pPr>
        <w:spacing w:after="60" w:line="360" w:lineRule="auto"/>
        <w:ind w:left="561" w:leftChars="267" w:firstLine="480" w:firstLineChars="200"/>
        <w:jc w:val="both"/>
        <w:rPr>
          <w:rFonts w:eastAsia="宋体"/>
          <w:sz w:val="24"/>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503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4E09F0F0">
            <w:pPr>
              <w:widowControl w:val="0"/>
              <w:spacing w:before="0" w:beforeLines="0" w:after="60" w:line="360" w:lineRule="auto"/>
              <w:jc w:val="both"/>
              <w:rPr>
                <w:rFonts w:cs="宋体"/>
                <w:color w:val="000000"/>
                <w:sz w:val="24"/>
              </w:rPr>
            </w:pPr>
            <w:r>
              <w:rPr>
                <w:rFonts w:hint="eastAsia" w:cs="宋体"/>
                <w:color w:val="000000"/>
                <w:sz w:val="24"/>
              </w:rPr>
              <w:t>委托单位/甲方（</w:t>
            </w:r>
            <w:r>
              <w:rPr>
                <w:rFonts w:hint="eastAsia" w:cs="宋体"/>
                <w:color w:val="000000"/>
                <w:sz w:val="24"/>
                <w:lang w:eastAsia="zh-Hans"/>
              </w:rPr>
              <w:t>公章/</w:t>
            </w:r>
            <w:r>
              <w:rPr>
                <w:rFonts w:hint="eastAsia" w:cs="宋体"/>
                <w:color w:val="000000"/>
                <w:sz w:val="24"/>
              </w:rPr>
              <w:t>合同章）：</w:t>
            </w:r>
          </w:p>
          <w:p w14:paraId="7D0B188D">
            <w:pPr>
              <w:widowControl w:val="0"/>
              <w:spacing w:before="0" w:beforeLines="0" w:after="60" w:line="360" w:lineRule="auto"/>
              <w:jc w:val="both"/>
              <w:rPr>
                <w:rFonts w:cs="宋体"/>
                <w:color w:val="000000"/>
                <w:sz w:val="24"/>
              </w:rPr>
            </w:pPr>
            <w:r>
              <w:rPr>
                <w:rFonts w:hint="eastAsia" w:cs="宋体"/>
                <w:color w:val="000000"/>
                <w:sz w:val="24"/>
                <w:lang w:val="en-US" w:eastAsia="zh-CN"/>
              </w:rPr>
              <w:t>深圳市深水水务咨询有限公司</w:t>
            </w:r>
          </w:p>
        </w:tc>
        <w:tc>
          <w:tcPr>
            <w:tcW w:w="4261" w:type="dxa"/>
            <w:noWrap w:val="0"/>
            <w:vAlign w:val="top"/>
          </w:tcPr>
          <w:p w14:paraId="762DF121">
            <w:pPr>
              <w:widowControl w:val="0"/>
              <w:spacing w:before="0" w:beforeLines="0" w:after="60" w:line="360" w:lineRule="auto"/>
              <w:jc w:val="both"/>
              <w:rPr>
                <w:rFonts w:cs="宋体"/>
                <w:color w:val="000000"/>
                <w:sz w:val="24"/>
              </w:rPr>
            </w:pPr>
            <w:r>
              <w:rPr>
                <w:rFonts w:hint="eastAsia" w:cs="宋体"/>
                <w:color w:val="000000"/>
                <w:sz w:val="24"/>
              </w:rPr>
              <w:t>受托单位/乙方（</w:t>
            </w:r>
            <w:r>
              <w:rPr>
                <w:rFonts w:hint="eastAsia" w:cs="宋体"/>
                <w:color w:val="000000"/>
                <w:sz w:val="24"/>
                <w:lang w:eastAsia="zh-Hans"/>
              </w:rPr>
              <w:t>公章</w:t>
            </w:r>
            <w:r>
              <w:rPr>
                <w:rFonts w:cs="宋体"/>
                <w:color w:val="000000"/>
                <w:sz w:val="24"/>
                <w:lang w:eastAsia="zh-Hans"/>
              </w:rPr>
              <w:t>/</w:t>
            </w:r>
            <w:r>
              <w:rPr>
                <w:rFonts w:hint="eastAsia" w:cs="宋体"/>
                <w:color w:val="000000"/>
                <w:sz w:val="24"/>
              </w:rPr>
              <w:t>合同章）：</w:t>
            </w:r>
          </w:p>
          <w:p w14:paraId="1208755C">
            <w:pPr>
              <w:widowControl w:val="0"/>
              <w:spacing w:before="0" w:beforeLines="0" w:after="60" w:line="360" w:lineRule="auto"/>
              <w:jc w:val="both"/>
              <w:rPr>
                <w:rFonts w:hint="eastAsia" w:eastAsia="宋体" w:cs="宋体"/>
                <w:color w:val="000000"/>
                <w:sz w:val="24"/>
                <w:lang w:eastAsia="zh-CN"/>
              </w:rPr>
            </w:pPr>
          </w:p>
        </w:tc>
      </w:tr>
      <w:tr w14:paraId="733C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noWrap w:val="0"/>
            <w:vAlign w:val="top"/>
          </w:tcPr>
          <w:p w14:paraId="711D49FB">
            <w:pPr>
              <w:widowControl w:val="0"/>
              <w:spacing w:before="120" w:beforeLines="50" w:after="60" w:line="360" w:lineRule="auto"/>
              <w:jc w:val="both"/>
              <w:rPr>
                <w:rFonts w:cs="宋体"/>
                <w:color w:val="000000"/>
                <w:sz w:val="24"/>
              </w:rPr>
            </w:pPr>
            <w:r>
              <w:rPr>
                <w:rFonts w:hint="eastAsia" w:cs="宋体"/>
                <w:color w:val="000000"/>
                <w:sz w:val="24"/>
              </w:rPr>
              <w:t>日期：</w:t>
            </w:r>
            <w:r>
              <w:rPr>
                <w:rFonts w:cs="宋体"/>
                <w:color w:val="000000"/>
                <w:sz w:val="24"/>
              </w:rPr>
              <w:t xml:space="preserve">    </w:t>
            </w:r>
            <w:r>
              <w:rPr>
                <w:rFonts w:hint="eastAsia" w:cs="宋体"/>
                <w:color w:val="000000"/>
                <w:sz w:val="24"/>
                <w:lang w:eastAsia="zh-Hans"/>
              </w:rPr>
              <w:t>年</w:t>
            </w:r>
            <w:r>
              <w:rPr>
                <w:rFonts w:cs="宋体"/>
                <w:color w:val="000000"/>
                <w:sz w:val="24"/>
                <w:lang w:eastAsia="zh-Hans"/>
              </w:rPr>
              <w:t xml:space="preserve">    </w:t>
            </w:r>
            <w:r>
              <w:rPr>
                <w:rFonts w:hint="eastAsia" w:cs="宋体"/>
                <w:color w:val="000000"/>
                <w:sz w:val="24"/>
                <w:lang w:eastAsia="zh-Hans"/>
              </w:rPr>
              <w:t>月</w:t>
            </w:r>
            <w:r>
              <w:rPr>
                <w:rFonts w:cs="宋体"/>
                <w:color w:val="000000"/>
                <w:sz w:val="24"/>
                <w:lang w:eastAsia="zh-Hans"/>
              </w:rPr>
              <w:t xml:space="preserve">    </w:t>
            </w:r>
            <w:r>
              <w:rPr>
                <w:rFonts w:hint="eastAsia" w:cs="宋体"/>
                <w:color w:val="000000"/>
                <w:sz w:val="24"/>
                <w:lang w:eastAsia="zh-Hans"/>
              </w:rPr>
              <w:t>日</w:t>
            </w:r>
          </w:p>
        </w:tc>
        <w:tc>
          <w:tcPr>
            <w:tcW w:w="4261" w:type="dxa"/>
            <w:noWrap w:val="0"/>
            <w:vAlign w:val="top"/>
          </w:tcPr>
          <w:p w14:paraId="1B7CC5DC">
            <w:pPr>
              <w:widowControl w:val="0"/>
              <w:spacing w:before="120" w:beforeLines="50" w:after="60" w:line="360" w:lineRule="auto"/>
              <w:jc w:val="both"/>
              <w:rPr>
                <w:sz w:val="24"/>
              </w:rPr>
            </w:pPr>
            <w:r>
              <w:rPr>
                <w:rFonts w:hint="eastAsia"/>
                <w:sz w:val="24"/>
              </w:rPr>
              <w:t>日期：</w:t>
            </w:r>
            <w:r>
              <w:rPr>
                <w:sz w:val="24"/>
              </w:rPr>
              <w:t xml:space="preserve">    </w:t>
            </w:r>
            <w:r>
              <w:rPr>
                <w:rFonts w:hint="eastAsia" w:eastAsia="宋体"/>
                <w:sz w:val="24"/>
                <w:lang w:eastAsia="zh-Hans"/>
              </w:rPr>
              <w:t>年</w:t>
            </w:r>
            <w:r>
              <w:rPr>
                <w:sz w:val="24"/>
                <w:lang w:eastAsia="zh-Hans"/>
              </w:rPr>
              <w:t xml:space="preserve">    </w:t>
            </w:r>
            <w:r>
              <w:rPr>
                <w:rFonts w:hint="eastAsia" w:eastAsia="宋体"/>
                <w:sz w:val="24"/>
                <w:lang w:eastAsia="zh-Hans"/>
              </w:rPr>
              <w:t>月</w:t>
            </w:r>
            <w:r>
              <w:rPr>
                <w:sz w:val="24"/>
                <w:lang w:eastAsia="zh-Hans"/>
              </w:rPr>
              <w:t xml:space="preserve">    </w:t>
            </w:r>
            <w:r>
              <w:rPr>
                <w:rFonts w:hint="eastAsia" w:eastAsia="宋体"/>
                <w:sz w:val="24"/>
                <w:lang w:eastAsia="zh-Hans"/>
              </w:rPr>
              <w:t>日</w:t>
            </w:r>
          </w:p>
        </w:tc>
      </w:tr>
      <w:bookmarkEnd w:id="7"/>
      <w:bookmarkEnd w:id="8"/>
      <w:bookmarkEnd w:id="9"/>
    </w:tbl>
    <w:p w14:paraId="43ACA002">
      <w:pPr>
        <w:spacing w:after="25"/>
        <w:rPr>
          <w:sz w:val="24"/>
        </w:rPr>
      </w:pPr>
    </w:p>
    <w:p w14:paraId="201C1492">
      <w:pPr>
        <w:spacing w:after="25"/>
        <w:rPr>
          <w:rFonts w:hint="eastAsia" w:cs="宋体"/>
          <w:sz w:val="24"/>
        </w:rPr>
      </w:pPr>
      <w:r>
        <w:rPr>
          <w:rFonts w:hint="eastAsia" w:cs="宋体"/>
          <w:sz w:val="24"/>
        </w:rPr>
        <w:br w:type="page"/>
      </w:r>
    </w:p>
    <w:p w14:paraId="7DE70066">
      <w:pPr>
        <w:keepLines/>
        <w:spacing w:before="0" w:after="0" w:line="360" w:lineRule="auto"/>
        <w:jc w:val="both"/>
        <w:outlineLvl w:val="1"/>
        <w:rPr>
          <w:rFonts w:ascii="Times New Roman" w:hAnsi="Times New Roman" w:eastAsia="宋体" w:cs="宋体"/>
          <w:b/>
          <w:color w:val="000000"/>
          <w:sz w:val="32"/>
          <w:lang w:val="en-US" w:eastAsia="zh-CN" w:bidi="ar-SA"/>
        </w:rPr>
      </w:pPr>
      <w:r>
        <w:rPr>
          <w:rFonts w:hint="eastAsia" w:ascii="Times New Roman" w:hAnsi="Times New Roman" w:eastAsia="宋体" w:cs="宋体"/>
          <w:b/>
          <w:color w:val="000000"/>
          <w:sz w:val="32"/>
          <w:lang w:val="en-US" w:eastAsia="zh-CN" w:bidi="ar-SA"/>
        </w:rPr>
        <w:t>附件3：</w:t>
      </w:r>
    </w:p>
    <w:p w14:paraId="3DA2366B">
      <w:pPr>
        <w:keepLines/>
        <w:spacing w:before="0" w:after="0" w:line="360" w:lineRule="auto"/>
        <w:jc w:val="center"/>
        <w:outlineLvl w:val="1"/>
        <w:rPr>
          <w:rFonts w:ascii="Times New Roman" w:hAnsi="Times New Roman" w:eastAsia="宋体" w:cs="宋体"/>
          <w:b/>
          <w:color w:val="000000"/>
          <w:sz w:val="32"/>
          <w:lang w:val="en-US" w:eastAsia="zh-CN" w:bidi="ar-SA"/>
        </w:rPr>
      </w:pPr>
      <w:r>
        <w:rPr>
          <w:rFonts w:hint="eastAsia" w:ascii="Times New Roman" w:hAnsi="Times New Roman" w:eastAsia="宋体" w:cs="宋体"/>
          <w:b/>
          <w:color w:val="000000"/>
          <w:sz w:val="32"/>
          <w:lang w:val="en-US" w:eastAsia="zh-CN" w:bidi="ar-SA"/>
        </w:rPr>
        <w:t>安全生产协议</w:t>
      </w:r>
    </w:p>
    <w:p w14:paraId="58769BFB">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eastAsia="宋体" w:cs="宋体"/>
          <w:kern w:val="0"/>
          <w:sz w:val="24"/>
          <w:szCs w:val="24"/>
          <w:lang w:eastAsia="zh-Hans"/>
        </w:rPr>
        <w:t>甲方：</w:t>
      </w:r>
    </w:p>
    <w:p w14:paraId="65E4C2B6">
      <w:pPr>
        <w:widowControl/>
        <w:spacing w:after="0" w:afterLines="-2147483648" w:line="360" w:lineRule="auto"/>
        <w:ind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lang w:eastAsia="zh-Hans"/>
        </w:rPr>
        <w:t>乙方：</w:t>
      </w:r>
    </w:p>
    <w:p w14:paraId="0C778568">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eastAsia="宋体" w:cs="宋体"/>
          <w:kern w:val="0"/>
          <w:sz w:val="24"/>
          <w:szCs w:val="24"/>
          <w:lang w:eastAsia="zh-Hans"/>
        </w:rPr>
        <w:t>为认真贯彻执行国家有关安全生产、环境保护的</w:t>
      </w:r>
      <w:r>
        <w:rPr>
          <w:rFonts w:hint="eastAsia" w:ascii="宋体" w:hAnsi="宋体" w:eastAsia="宋体" w:cs="宋体"/>
          <w:kern w:val="0"/>
          <w:sz w:val="24"/>
          <w:szCs w:val="24"/>
        </w:rPr>
        <w:t>法律法规</w:t>
      </w:r>
      <w:r>
        <w:rPr>
          <w:rFonts w:hint="eastAsia" w:ascii="宋体" w:hAnsi="宋体" w:eastAsia="宋体" w:cs="宋体"/>
          <w:kern w:val="0"/>
          <w:sz w:val="24"/>
          <w:szCs w:val="24"/>
          <w:lang w:eastAsia="zh-Hans"/>
        </w:rPr>
        <w:t>、条例，明确相关方安全管理职责与权利，有效对相关方的安全管理措施和人员行为进行督促和统一协调管理，预防各类事故的发生，确保安全生产，经双方协商，同意在签订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szCs w:val="24"/>
          <w:lang w:eastAsia="zh-Hans"/>
        </w:rPr>
        <w:t>《污染物检测技术服务采购合同》（以下称主合同）</w:t>
      </w:r>
      <w:r>
        <w:rPr>
          <w:rFonts w:hint="eastAsia" w:ascii="宋体" w:hAnsi="宋体" w:eastAsia="宋体" w:cs="宋体"/>
          <w:kern w:val="0"/>
          <w:sz w:val="24"/>
          <w:szCs w:val="24"/>
          <w:lang w:eastAsia="zh-Hans"/>
        </w:rPr>
        <w:t>的同时，签订本协议，并自觉遵守。</w:t>
      </w:r>
    </w:p>
    <w:p w14:paraId="283A544D">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w:t>
      </w:r>
      <w:r>
        <w:rPr>
          <w:rFonts w:ascii="Times New Roman Regular" w:hAnsi="Times New Roman Regular" w:eastAsia="黑体" w:cs="Times New Roman Regular"/>
          <w:kern w:val="0"/>
          <w:sz w:val="32"/>
          <w:szCs w:val="32"/>
        </w:rPr>
        <w:t>、双方应当遵循的基本原则</w:t>
      </w:r>
    </w:p>
    <w:p w14:paraId="023C4F40">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1.1</w:t>
      </w:r>
      <w:r>
        <w:rPr>
          <w:rFonts w:hint="eastAsia" w:ascii="宋体" w:hAnsi="宋体" w:eastAsia="宋体" w:cs="宋体"/>
          <w:kern w:val="0"/>
          <w:sz w:val="24"/>
          <w:szCs w:val="24"/>
          <w:lang w:eastAsia="zh-Hans"/>
        </w:rPr>
        <w:t>双方安全生产监督管理人员应当坚持原则 ，忠于职守，严格</w:t>
      </w:r>
      <w:r>
        <w:rPr>
          <w:rFonts w:hint="eastAsia" w:ascii="宋体" w:hAnsi="宋体" w:eastAsia="宋体" w:cs="宋体"/>
          <w:kern w:val="0"/>
          <w:sz w:val="24"/>
          <w:szCs w:val="24"/>
        </w:rPr>
        <w:t>按照</w:t>
      </w:r>
      <w:r>
        <w:rPr>
          <w:rFonts w:hint="eastAsia" w:ascii="宋体" w:hAnsi="宋体" w:eastAsia="宋体" w:cs="宋体"/>
          <w:kern w:val="0"/>
          <w:sz w:val="24"/>
          <w:szCs w:val="24"/>
          <w:lang w:eastAsia="zh-Hans"/>
        </w:rPr>
        <w:t>本协议的约定履行各自的权利、义务。</w:t>
      </w:r>
    </w:p>
    <w:p w14:paraId="2DF693A6">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1.2</w:t>
      </w:r>
      <w:r>
        <w:rPr>
          <w:rFonts w:hint="eastAsia" w:ascii="宋体" w:hAnsi="宋体" w:eastAsia="宋体" w:cs="宋体"/>
          <w:kern w:val="0"/>
          <w:sz w:val="24"/>
          <w:szCs w:val="24"/>
          <w:lang w:eastAsia="zh-Hans"/>
        </w:rPr>
        <w:t>双方应相互配合，支持安检工作的检查和落实。乙方不得拒绝、</w:t>
      </w:r>
      <w:r>
        <w:rPr>
          <w:rFonts w:hint="eastAsia" w:ascii="宋体" w:hAnsi="宋体" w:eastAsia="宋体" w:cs="宋体"/>
          <w:kern w:val="0"/>
          <w:sz w:val="24"/>
          <w:szCs w:val="24"/>
        </w:rPr>
        <w:t>阻挠</w:t>
      </w:r>
      <w:r>
        <w:rPr>
          <w:rFonts w:hint="eastAsia" w:ascii="宋体" w:hAnsi="宋体" w:eastAsia="宋体" w:cs="宋体"/>
          <w:kern w:val="0"/>
          <w:sz w:val="24"/>
          <w:szCs w:val="24"/>
          <w:lang w:eastAsia="zh-Hans"/>
        </w:rPr>
        <w:t>甲方安全监督检查工作。</w:t>
      </w:r>
    </w:p>
    <w:p w14:paraId="22B626F3">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1.3</w:t>
      </w:r>
      <w:r>
        <w:rPr>
          <w:rFonts w:hint="eastAsia" w:ascii="宋体" w:hAnsi="宋体" w:eastAsia="宋体" w:cs="宋体"/>
          <w:kern w:val="0"/>
          <w:sz w:val="24"/>
          <w:szCs w:val="24"/>
          <w:lang w:eastAsia="zh-Hans"/>
        </w:rPr>
        <w:t>乙方应牢固树立“安全第一”的指导思想，建立健全各项安全管理</w:t>
      </w:r>
      <w:r>
        <w:rPr>
          <w:rFonts w:hint="eastAsia" w:ascii="宋体" w:hAnsi="宋体" w:eastAsia="宋体" w:cs="宋体"/>
          <w:kern w:val="0"/>
          <w:sz w:val="24"/>
          <w:szCs w:val="24"/>
        </w:rPr>
        <w:t>规章制度</w:t>
      </w:r>
      <w:r>
        <w:rPr>
          <w:rFonts w:hint="eastAsia" w:ascii="宋体" w:hAnsi="宋体" w:eastAsia="宋体" w:cs="宋体"/>
          <w:kern w:val="0"/>
          <w:sz w:val="24"/>
          <w:szCs w:val="24"/>
          <w:lang w:eastAsia="zh-Hans"/>
        </w:rPr>
        <w:t>，制订并落实各项安全防护措施。</w:t>
      </w:r>
    </w:p>
    <w:p w14:paraId="72ED0831">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1.4</w:t>
      </w:r>
      <w:r>
        <w:rPr>
          <w:rFonts w:hint="eastAsia" w:ascii="宋体" w:hAnsi="宋体" w:eastAsia="宋体" w:cs="宋体"/>
          <w:kern w:val="0"/>
          <w:sz w:val="24"/>
          <w:szCs w:val="24"/>
          <w:lang w:eastAsia="zh-Hans"/>
        </w:rPr>
        <w:t>双方必须严守</w:t>
      </w:r>
      <w:r>
        <w:rPr>
          <w:rFonts w:hint="eastAsia" w:ascii="宋体" w:hAnsi="宋体" w:cs="宋体"/>
          <w:kern w:val="0"/>
          <w:sz w:val="24"/>
          <w:szCs w:val="24"/>
          <w:lang w:eastAsia="zh-Hans"/>
        </w:rPr>
        <w:t>商业秘密</w:t>
      </w:r>
      <w:r>
        <w:rPr>
          <w:rFonts w:hint="eastAsia" w:ascii="宋体" w:hAnsi="宋体" w:eastAsia="宋体" w:cs="宋体"/>
          <w:kern w:val="0"/>
          <w:sz w:val="24"/>
          <w:szCs w:val="24"/>
          <w:lang w:eastAsia="zh-Hans"/>
        </w:rPr>
        <w:t>。</w:t>
      </w:r>
    </w:p>
    <w:p w14:paraId="5B0C38CC">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w:t>
      </w:r>
      <w:r>
        <w:rPr>
          <w:rFonts w:ascii="Times New Roman Regular" w:hAnsi="Times New Roman Regular" w:eastAsia="黑体" w:cs="Times New Roman Regular"/>
          <w:kern w:val="0"/>
          <w:sz w:val="32"/>
          <w:szCs w:val="32"/>
        </w:rPr>
        <w:t>、甲方的权利、义务</w:t>
      </w:r>
    </w:p>
    <w:p w14:paraId="1C8DFE79">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2.1</w:t>
      </w:r>
      <w:r>
        <w:rPr>
          <w:rFonts w:hint="eastAsia" w:ascii="宋体" w:hAnsi="宋体" w:eastAsia="宋体" w:cs="宋体"/>
          <w:kern w:val="0"/>
          <w:sz w:val="24"/>
          <w:szCs w:val="24"/>
          <w:lang w:eastAsia="zh-Hans"/>
        </w:rPr>
        <w:t>进入现场工作之前，甲方将相关安全管理规章制度告知乙方</w:t>
      </w:r>
      <w:r>
        <w:rPr>
          <w:rFonts w:hint="eastAsia" w:ascii="宋体" w:hAnsi="宋体" w:cs="宋体"/>
          <w:kern w:val="0"/>
          <w:sz w:val="24"/>
          <w:szCs w:val="24"/>
          <w:lang w:eastAsia="zh-Hans"/>
        </w:rPr>
        <w:t>。</w:t>
      </w:r>
    </w:p>
    <w:p w14:paraId="56436817">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2.2</w:t>
      </w:r>
      <w:r>
        <w:rPr>
          <w:rFonts w:hint="eastAsia" w:ascii="宋体" w:hAnsi="宋体" w:eastAsia="宋体" w:cs="宋体"/>
          <w:kern w:val="0"/>
          <w:sz w:val="24"/>
          <w:szCs w:val="24"/>
          <w:lang w:eastAsia="zh-Hans"/>
        </w:rPr>
        <w:t>甲方安全监督管理部门对乙方进行安全检查时，有权向乙方询问有关安全措施落实情况，调阅有关安全措施资料等。</w:t>
      </w:r>
    </w:p>
    <w:p w14:paraId="6AC95356">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2.3</w:t>
      </w:r>
      <w:r>
        <w:rPr>
          <w:rFonts w:hint="eastAsia" w:ascii="宋体" w:hAnsi="宋体" w:eastAsia="宋体" w:cs="宋体"/>
          <w:kern w:val="0"/>
          <w:sz w:val="24"/>
          <w:szCs w:val="24"/>
          <w:lang w:eastAsia="zh-Hans"/>
        </w:rPr>
        <w:t>甲方对乙方工作中存在的重大安全隐患，有权责令乙方立即整改、排除。否则有权单方终止与乙方之间的</w:t>
      </w:r>
      <w:r>
        <w:rPr>
          <w:rFonts w:hint="eastAsia" w:ascii="宋体" w:hAnsi="宋体" w:cs="宋体"/>
          <w:kern w:val="0"/>
          <w:sz w:val="24"/>
          <w:szCs w:val="24"/>
          <w:lang w:eastAsia="zh-Hans"/>
        </w:rPr>
        <w:t>主合同</w:t>
      </w:r>
      <w:r>
        <w:rPr>
          <w:rFonts w:hint="eastAsia" w:ascii="宋体" w:hAnsi="宋体" w:eastAsia="宋体" w:cs="宋体"/>
          <w:kern w:val="0"/>
          <w:sz w:val="24"/>
          <w:szCs w:val="24"/>
          <w:lang w:eastAsia="zh-Hans"/>
        </w:rPr>
        <w:t>的履行。</w:t>
      </w:r>
    </w:p>
    <w:p w14:paraId="3E0A357B">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2.4</w:t>
      </w:r>
      <w:r>
        <w:rPr>
          <w:rFonts w:hint="eastAsia" w:ascii="宋体" w:hAnsi="宋体" w:eastAsia="宋体" w:cs="宋体"/>
          <w:kern w:val="0"/>
          <w:sz w:val="24"/>
          <w:szCs w:val="24"/>
          <w:lang w:eastAsia="zh-Hans"/>
        </w:rPr>
        <w:t>甲方对乙方在本项目发生安全事故时，应尽量协助救护、保护事故现场、及时上报，并有权开展或参加对事故的调查处理。</w:t>
      </w:r>
    </w:p>
    <w:p w14:paraId="078C83BA">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2.5</w:t>
      </w:r>
      <w:r>
        <w:rPr>
          <w:rFonts w:hint="eastAsia" w:ascii="宋体" w:hAnsi="宋体" w:eastAsia="宋体" w:cs="宋体"/>
          <w:kern w:val="0"/>
          <w:sz w:val="24"/>
          <w:szCs w:val="24"/>
          <w:lang w:eastAsia="zh-Hans"/>
        </w:rPr>
        <w:t>甲方指定部门为项目的现场安全监督管理负责人，代表甲方实施日常监督管理，并协助甲方安全管理部门的监督、考核工作。</w:t>
      </w:r>
    </w:p>
    <w:p w14:paraId="423E01D6">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2.6</w:t>
      </w:r>
      <w:r>
        <w:rPr>
          <w:rFonts w:hint="eastAsia" w:ascii="宋体" w:hAnsi="宋体" w:eastAsia="宋体" w:cs="宋体"/>
          <w:kern w:val="0"/>
          <w:sz w:val="24"/>
          <w:szCs w:val="24"/>
          <w:lang w:eastAsia="zh-Hans"/>
        </w:rPr>
        <w:t>甲方有权对乙方</w:t>
      </w:r>
      <w:r>
        <w:rPr>
          <w:rFonts w:hint="eastAsia" w:ascii="宋体" w:hAnsi="宋体" w:cs="宋体"/>
          <w:kern w:val="0"/>
          <w:sz w:val="24"/>
          <w:szCs w:val="24"/>
          <w:lang w:eastAsia="zh-Hans"/>
        </w:rPr>
        <w:t>人员进行安全生产培训，乙方应当按照甲方要求组织所有相关工作人员参与。</w:t>
      </w:r>
    </w:p>
    <w:p w14:paraId="20A37861">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三</w:t>
      </w:r>
      <w:r>
        <w:rPr>
          <w:rFonts w:ascii="Times New Roman Regular" w:hAnsi="Times New Roman Regular" w:eastAsia="黑体" w:cs="Times New Roman Regular"/>
          <w:kern w:val="0"/>
          <w:sz w:val="32"/>
          <w:szCs w:val="32"/>
        </w:rPr>
        <w:t>、乙方的权利、义务</w:t>
      </w:r>
    </w:p>
    <w:p w14:paraId="1A174E46">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w:t>
      </w:r>
      <w:r>
        <w:rPr>
          <w:rFonts w:hint="eastAsia" w:ascii="宋体" w:hAnsi="宋体" w:eastAsia="宋体" w:cs="宋体"/>
          <w:kern w:val="0"/>
          <w:sz w:val="24"/>
          <w:szCs w:val="24"/>
          <w:lang w:eastAsia="zh-Hans"/>
        </w:rPr>
        <w:t>乙方严禁违背</w:t>
      </w:r>
      <w:r>
        <w:rPr>
          <w:rFonts w:hint="eastAsia" w:ascii="宋体" w:hAnsi="宋体" w:cs="宋体"/>
          <w:kern w:val="0"/>
          <w:sz w:val="24"/>
          <w:szCs w:val="24"/>
        </w:rPr>
        <w:t>甲方采购</w:t>
      </w:r>
      <w:r>
        <w:rPr>
          <w:rFonts w:hint="eastAsia" w:ascii="宋体" w:hAnsi="宋体" w:eastAsia="宋体" w:cs="宋体"/>
          <w:kern w:val="0"/>
          <w:sz w:val="24"/>
          <w:szCs w:val="24"/>
          <w:lang w:eastAsia="zh-Hans"/>
        </w:rPr>
        <w:t>文件及合同要求将</w:t>
      </w:r>
      <w:r>
        <w:rPr>
          <w:rFonts w:hint="eastAsia" w:ascii="宋体" w:hAnsi="宋体" w:cs="宋体"/>
          <w:kern w:val="0"/>
          <w:sz w:val="24"/>
          <w:szCs w:val="24"/>
          <w:lang w:eastAsia="zh-Hans"/>
        </w:rPr>
        <w:t>主合同项下的全部</w:t>
      </w:r>
      <w:r>
        <w:rPr>
          <w:rFonts w:hint="eastAsia" w:ascii="宋体" w:hAnsi="宋体" w:eastAsia="宋体" w:cs="宋体"/>
          <w:kern w:val="0"/>
          <w:sz w:val="24"/>
          <w:szCs w:val="24"/>
          <w:lang w:eastAsia="zh-Hans"/>
        </w:rPr>
        <w:t>或部分工</w:t>
      </w:r>
      <w:r>
        <w:rPr>
          <w:rFonts w:hint="eastAsia" w:ascii="宋体" w:hAnsi="宋体" w:cs="宋体"/>
          <w:kern w:val="0"/>
          <w:sz w:val="24"/>
          <w:szCs w:val="24"/>
          <w:lang w:eastAsia="zh-Hans"/>
        </w:rPr>
        <w:t>作</w:t>
      </w:r>
      <w:r>
        <w:rPr>
          <w:rFonts w:hint="eastAsia" w:ascii="宋体" w:hAnsi="宋体" w:eastAsia="宋体" w:cs="宋体"/>
          <w:kern w:val="0"/>
          <w:sz w:val="24"/>
          <w:szCs w:val="24"/>
          <w:lang w:eastAsia="zh-Hans"/>
        </w:rPr>
        <w:t>转包或者违法分包。否则所发生安全事故，由乙方承担全部安全生产责任。</w:t>
      </w:r>
    </w:p>
    <w:p w14:paraId="2C54DF82">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3.2</w:t>
      </w:r>
      <w:r>
        <w:rPr>
          <w:rFonts w:hint="eastAsia" w:ascii="宋体" w:hAnsi="宋体" w:eastAsia="宋体" w:cs="宋体"/>
          <w:kern w:val="0"/>
          <w:sz w:val="24"/>
          <w:szCs w:val="24"/>
          <w:lang w:eastAsia="zh-Hans"/>
        </w:rPr>
        <w:t>乙方人员应当遵守甲方规章制度，接受甲方安全检查、监督，对违反甲方有关安全管理制度及规定的行为，甲方有权责令乙方立即停止并给予</w:t>
      </w:r>
      <w:r>
        <w:rPr>
          <w:rFonts w:hint="eastAsia" w:ascii="宋体" w:hAnsi="宋体" w:cs="宋体"/>
          <w:kern w:val="0"/>
          <w:sz w:val="24"/>
          <w:szCs w:val="24"/>
          <w:lang w:eastAsia="zh-Hans"/>
        </w:rPr>
        <w:t>处罚</w:t>
      </w:r>
      <w:r>
        <w:rPr>
          <w:rFonts w:hint="eastAsia" w:ascii="宋体" w:hAnsi="宋体" w:eastAsia="宋体" w:cs="宋体"/>
          <w:kern w:val="0"/>
          <w:sz w:val="24"/>
          <w:szCs w:val="24"/>
          <w:lang w:eastAsia="zh-Hans"/>
        </w:rPr>
        <w:t>。</w:t>
      </w:r>
    </w:p>
    <w:p w14:paraId="08B99547">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3.3</w:t>
      </w:r>
      <w:r>
        <w:rPr>
          <w:rFonts w:hint="eastAsia" w:ascii="宋体" w:hAnsi="宋体" w:eastAsia="宋体" w:cs="宋体"/>
          <w:kern w:val="0"/>
          <w:sz w:val="24"/>
          <w:szCs w:val="24"/>
          <w:lang w:eastAsia="zh-Hans"/>
        </w:rPr>
        <w:t>乙方应具有安全管理组织体制(对特种作业的项目乙方必须出具有效的资质证书)，在甲方现场作业期间，乙方应指派专(兼)职安全人员，全面负责项目的安全、现场、消防等工作。</w:t>
      </w:r>
    </w:p>
    <w:p w14:paraId="6B429FCD">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3.4</w:t>
      </w:r>
      <w:r>
        <w:rPr>
          <w:rFonts w:hint="eastAsia" w:ascii="宋体" w:hAnsi="宋体" w:eastAsia="宋体" w:cs="宋体"/>
          <w:kern w:val="0"/>
          <w:sz w:val="24"/>
          <w:szCs w:val="24"/>
          <w:lang w:eastAsia="zh-Hans"/>
        </w:rPr>
        <w:t>乙方人员进入甲方现场前，乙方必须组织</w:t>
      </w:r>
      <w:r>
        <w:rPr>
          <w:rFonts w:hint="eastAsia" w:ascii="宋体" w:hAnsi="宋体" w:cs="宋体"/>
          <w:kern w:val="0"/>
          <w:sz w:val="24"/>
          <w:szCs w:val="24"/>
          <w:lang w:eastAsia="zh-Hans"/>
        </w:rPr>
        <w:t>人员</w:t>
      </w:r>
      <w:r>
        <w:rPr>
          <w:rFonts w:hint="eastAsia" w:ascii="宋体" w:hAnsi="宋体" w:eastAsia="宋体" w:cs="宋体"/>
          <w:kern w:val="0"/>
          <w:sz w:val="24"/>
          <w:szCs w:val="24"/>
          <w:lang w:eastAsia="zh-Hans"/>
        </w:rPr>
        <w:t>开展三级安全教育并考核合格，</w:t>
      </w:r>
      <w:r>
        <w:rPr>
          <w:rFonts w:hint="eastAsia" w:ascii="宋体" w:hAnsi="宋体" w:cs="宋体"/>
          <w:kern w:val="0"/>
          <w:sz w:val="24"/>
          <w:szCs w:val="24"/>
          <w:lang w:eastAsia="zh-Hans"/>
        </w:rPr>
        <w:t>相应的资料</w:t>
      </w:r>
      <w:r>
        <w:rPr>
          <w:rFonts w:hint="eastAsia" w:ascii="宋体" w:hAnsi="宋体" w:eastAsia="宋体" w:cs="宋体"/>
          <w:kern w:val="0"/>
          <w:sz w:val="24"/>
          <w:szCs w:val="24"/>
          <w:lang w:eastAsia="zh-Hans"/>
        </w:rPr>
        <w:t>提交甲方备存</w:t>
      </w:r>
      <w:r>
        <w:rPr>
          <w:rFonts w:hint="eastAsia" w:ascii="宋体" w:hAnsi="宋体" w:cs="宋体"/>
          <w:kern w:val="0"/>
          <w:sz w:val="24"/>
          <w:szCs w:val="24"/>
          <w:lang w:eastAsia="zh-Hans"/>
        </w:rPr>
        <w:t>，同时乙方及其人员</w:t>
      </w:r>
      <w:r>
        <w:rPr>
          <w:rFonts w:hint="eastAsia" w:ascii="宋体" w:hAnsi="宋体" w:eastAsia="宋体" w:cs="宋体"/>
          <w:kern w:val="0"/>
          <w:sz w:val="24"/>
          <w:szCs w:val="24"/>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4B2E895E">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3.5</w:t>
      </w:r>
      <w:r>
        <w:rPr>
          <w:rFonts w:hint="eastAsia" w:ascii="宋体" w:hAnsi="宋体" w:cs="宋体"/>
          <w:kern w:val="0"/>
          <w:sz w:val="24"/>
          <w:szCs w:val="24"/>
          <w:lang w:eastAsia="zh-Hans"/>
        </w:rPr>
        <w:t>乙方人员进入甲方现场前，乙方必须与拟进场人员签订安全生产责任书，并提交原件至甲方备份。</w:t>
      </w:r>
      <w:r>
        <w:rPr>
          <w:rFonts w:hint="eastAsia" w:ascii="宋体" w:hAnsi="宋体" w:eastAsia="宋体" w:cs="宋体"/>
          <w:kern w:val="0"/>
          <w:sz w:val="24"/>
          <w:szCs w:val="24"/>
          <w:lang w:eastAsia="zh-Hans"/>
        </w:rPr>
        <w:t>乙方须确保安全生产责任制层层落实，落实到基层班组及作业工人，</w:t>
      </w:r>
      <w:r>
        <w:rPr>
          <w:rFonts w:hint="eastAsia" w:ascii="宋体" w:hAnsi="宋体" w:cs="宋体"/>
          <w:kern w:val="0"/>
          <w:sz w:val="24"/>
          <w:szCs w:val="24"/>
          <w:lang w:eastAsia="zh-Hans"/>
        </w:rPr>
        <w:t>甲方有权随时检查乙方的落实情况，乙方应当配合，发现</w:t>
      </w:r>
      <w:r>
        <w:rPr>
          <w:rFonts w:hint="eastAsia" w:ascii="宋体" w:hAnsi="宋体" w:eastAsia="宋体" w:cs="宋体"/>
          <w:kern w:val="0"/>
          <w:sz w:val="24"/>
          <w:szCs w:val="24"/>
          <w:lang w:eastAsia="zh-Hans"/>
        </w:rPr>
        <w:t>没有落实到位的，应承担违约责任</w:t>
      </w:r>
      <w:r>
        <w:rPr>
          <w:rFonts w:hint="eastAsia" w:ascii="宋体" w:hAnsi="宋体" w:cs="宋体"/>
          <w:kern w:val="0"/>
          <w:sz w:val="24"/>
          <w:szCs w:val="24"/>
          <w:lang w:eastAsia="zh-Hans"/>
        </w:rPr>
        <w:t>。</w:t>
      </w:r>
      <w:r>
        <w:rPr>
          <w:rFonts w:hint="eastAsia" w:ascii="宋体" w:hAnsi="宋体" w:eastAsia="宋体" w:cs="宋体"/>
          <w:kern w:val="0"/>
          <w:sz w:val="24"/>
          <w:szCs w:val="24"/>
          <w:lang w:eastAsia="zh-Hans"/>
        </w:rPr>
        <w:t>同时乙方应严格落实责任到</w:t>
      </w:r>
      <w:r>
        <w:rPr>
          <w:rFonts w:hint="eastAsia" w:ascii="宋体" w:hAnsi="宋体" w:cs="宋体"/>
          <w:kern w:val="0"/>
          <w:sz w:val="24"/>
          <w:szCs w:val="24"/>
          <w:lang w:eastAsia="zh-Hans"/>
        </w:rPr>
        <w:t>个</w:t>
      </w:r>
      <w:r>
        <w:rPr>
          <w:rFonts w:hint="eastAsia" w:ascii="宋体" w:hAnsi="宋体" w:eastAsia="宋体" w:cs="宋体"/>
          <w:kern w:val="0"/>
          <w:sz w:val="24"/>
          <w:szCs w:val="24"/>
          <w:lang w:eastAsia="zh-Hans"/>
        </w:rPr>
        <w:t>人并进行处罚</w:t>
      </w:r>
      <w:r>
        <w:rPr>
          <w:rFonts w:hint="eastAsia" w:ascii="宋体" w:hAnsi="宋体" w:cs="宋体"/>
          <w:kern w:val="0"/>
          <w:sz w:val="24"/>
          <w:szCs w:val="24"/>
          <w:lang w:eastAsia="zh-Hans"/>
        </w:rPr>
        <w:t>，并将处罚结果以书面形式报送至甲方</w:t>
      </w:r>
      <w:r>
        <w:rPr>
          <w:rFonts w:hint="eastAsia" w:ascii="宋体" w:hAnsi="宋体" w:eastAsia="宋体" w:cs="宋体"/>
          <w:kern w:val="0"/>
          <w:sz w:val="24"/>
          <w:szCs w:val="24"/>
          <w:lang w:eastAsia="zh-Hans"/>
        </w:rPr>
        <w:t>。</w:t>
      </w:r>
    </w:p>
    <w:p w14:paraId="42F5419C">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3.6</w:t>
      </w:r>
      <w:r>
        <w:rPr>
          <w:rFonts w:hint="eastAsia" w:ascii="宋体" w:hAnsi="宋体" w:eastAsia="宋体" w:cs="宋体"/>
          <w:kern w:val="0"/>
          <w:sz w:val="24"/>
          <w:szCs w:val="24"/>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111C170">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3.7</w:t>
      </w:r>
      <w:r>
        <w:rPr>
          <w:rFonts w:hint="eastAsia" w:ascii="宋体" w:hAnsi="宋体" w:eastAsia="宋体" w:cs="宋体"/>
          <w:kern w:val="0"/>
          <w:sz w:val="24"/>
          <w:szCs w:val="24"/>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5653E5FA">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3.8</w:t>
      </w:r>
      <w:r>
        <w:rPr>
          <w:rFonts w:hint="eastAsia" w:ascii="宋体" w:hAnsi="宋体" w:eastAsia="宋体" w:cs="宋体"/>
          <w:kern w:val="0"/>
          <w:sz w:val="24"/>
          <w:szCs w:val="24"/>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55105D4B">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3.9</w:t>
      </w:r>
      <w:r>
        <w:rPr>
          <w:rFonts w:hint="eastAsia" w:ascii="宋体" w:hAnsi="宋体" w:eastAsia="宋体" w:cs="宋体"/>
          <w:kern w:val="0"/>
          <w:sz w:val="24"/>
          <w:szCs w:val="24"/>
          <w:lang w:eastAsia="zh-Hans"/>
        </w:rPr>
        <w:t>乙方人员在作业现场不得擅自动用或操作甲方的设备和机具，否则按本协议约定视为违约</w:t>
      </w:r>
      <w:r>
        <w:rPr>
          <w:rFonts w:hint="eastAsia" w:ascii="宋体" w:hAnsi="宋体" w:eastAsia="宋体" w:cs="宋体"/>
          <w:kern w:val="0"/>
          <w:sz w:val="24"/>
          <w:szCs w:val="24"/>
        </w:rPr>
        <w:t>，并</w:t>
      </w:r>
      <w:r>
        <w:rPr>
          <w:rFonts w:hint="eastAsia" w:ascii="宋体" w:hAnsi="宋体" w:eastAsia="宋体" w:cs="宋体"/>
          <w:kern w:val="0"/>
          <w:sz w:val="24"/>
          <w:szCs w:val="24"/>
          <w:lang w:eastAsia="zh-Hans"/>
        </w:rPr>
        <w:t>承担违约金，因此酿成的后果由乙方负责。</w:t>
      </w:r>
    </w:p>
    <w:p w14:paraId="0592E8AB">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3.10</w:t>
      </w:r>
      <w:r>
        <w:rPr>
          <w:rFonts w:hint="eastAsia" w:ascii="宋体" w:hAnsi="宋体" w:eastAsia="宋体" w:cs="宋体"/>
          <w:kern w:val="0"/>
          <w:sz w:val="24"/>
          <w:szCs w:val="24"/>
          <w:lang w:eastAsia="zh-Hans"/>
        </w:rPr>
        <w:t>乙方人员在高空作业或涉水作业必须有专人安全监护，不得一人操作。作业人员必须按规定穿戴好劳保防护用品，系好安全绳、安全带（高挂低用），扎好裤脚戴好安全帽</w:t>
      </w:r>
      <w:r>
        <w:rPr>
          <w:rFonts w:hint="eastAsia" w:ascii="宋体" w:hAnsi="宋体" w:eastAsia="宋体" w:cs="宋体"/>
          <w:kern w:val="0"/>
          <w:sz w:val="24"/>
          <w:szCs w:val="24"/>
        </w:rPr>
        <w:t>；</w:t>
      </w:r>
      <w:r>
        <w:rPr>
          <w:rFonts w:hint="eastAsia" w:ascii="宋体" w:hAnsi="宋体" w:eastAsia="宋体" w:cs="宋体"/>
          <w:kern w:val="0"/>
          <w:sz w:val="24"/>
          <w:szCs w:val="24"/>
          <w:lang w:eastAsia="zh-Hans"/>
        </w:rPr>
        <w:t>不准穿光滑底、硬鞋底。当需要在石棉瓦等轻型屋面工作或因作业场所环境限制无法系安全带时</w:t>
      </w:r>
      <w:r>
        <w:rPr>
          <w:rFonts w:hint="eastAsia" w:ascii="宋体" w:hAnsi="宋体" w:eastAsia="宋体" w:cs="宋体"/>
          <w:kern w:val="0"/>
          <w:sz w:val="24"/>
          <w:szCs w:val="24"/>
        </w:rPr>
        <w:t>，</w:t>
      </w:r>
      <w:r>
        <w:rPr>
          <w:rFonts w:hint="eastAsia" w:ascii="宋体" w:hAnsi="宋体" w:eastAsia="宋体" w:cs="宋体"/>
          <w:kern w:val="0"/>
          <w:sz w:val="24"/>
          <w:szCs w:val="24"/>
          <w:lang w:eastAsia="zh-Hans"/>
        </w:rPr>
        <w:t>乙方必须采取安全行走的技术措施，如铺设木板、跳板并加安全防护</w:t>
      </w:r>
      <w:r>
        <w:rPr>
          <w:rFonts w:hint="eastAsia" w:ascii="宋体" w:hAnsi="宋体" w:cs="宋体"/>
          <w:kern w:val="0"/>
          <w:sz w:val="24"/>
          <w:szCs w:val="24"/>
          <w:lang w:eastAsia="zh-Hans"/>
        </w:rPr>
        <w:t>绳</w:t>
      </w:r>
      <w:r>
        <w:rPr>
          <w:rFonts w:hint="eastAsia" w:ascii="宋体" w:hAnsi="宋体" w:eastAsia="宋体" w:cs="宋体"/>
          <w:kern w:val="0"/>
          <w:sz w:val="24"/>
          <w:szCs w:val="24"/>
          <w:lang w:eastAsia="zh-Hans"/>
        </w:rPr>
        <w:t>等和在作业面下部增加安全防护网，严禁在没有安全技术措施的情况下冒险踩踏和作业。</w:t>
      </w:r>
    </w:p>
    <w:p w14:paraId="26162782">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3.11</w:t>
      </w:r>
      <w:r>
        <w:rPr>
          <w:rFonts w:hint="eastAsia" w:ascii="宋体" w:hAnsi="宋体" w:eastAsia="宋体" w:cs="宋体"/>
          <w:kern w:val="0"/>
          <w:sz w:val="24"/>
          <w:szCs w:val="24"/>
          <w:lang w:eastAsia="zh-Hans"/>
        </w:rPr>
        <w:t>乙方在作业期间自备的设备必须符合安全要求。</w:t>
      </w:r>
    </w:p>
    <w:p w14:paraId="163D51D1">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3.12</w:t>
      </w:r>
      <w:r>
        <w:rPr>
          <w:rFonts w:hint="eastAsia" w:ascii="宋体" w:hAnsi="宋体" w:eastAsia="宋体" w:cs="宋体"/>
          <w:kern w:val="0"/>
          <w:sz w:val="24"/>
          <w:szCs w:val="24"/>
          <w:lang w:eastAsia="zh-Hans"/>
        </w:rPr>
        <w:t>乙方作业期间的用电必须取得甲方同意，将电源接入</w:t>
      </w:r>
      <w:r>
        <w:rPr>
          <w:rFonts w:hint="eastAsia" w:ascii="宋体" w:hAnsi="宋体" w:cs="宋体"/>
          <w:kern w:val="0"/>
          <w:sz w:val="24"/>
          <w:szCs w:val="24"/>
          <w:lang w:eastAsia="zh-Hans"/>
        </w:rPr>
        <w:t>其</w:t>
      </w:r>
      <w:r>
        <w:rPr>
          <w:rFonts w:hint="eastAsia" w:ascii="宋体" w:hAnsi="宋体" w:eastAsia="宋体" w:cs="宋体"/>
          <w:kern w:val="0"/>
          <w:sz w:val="24"/>
          <w:szCs w:val="24"/>
          <w:lang w:eastAsia="zh-Hans"/>
        </w:rPr>
        <w:t>作业场所的总配</w:t>
      </w:r>
      <w:r>
        <w:rPr>
          <w:rFonts w:hint="eastAsia" w:ascii="宋体" w:hAnsi="宋体" w:cs="宋体"/>
          <w:kern w:val="0"/>
          <w:sz w:val="24"/>
          <w:szCs w:val="24"/>
          <w:lang w:eastAsia="zh-Hans"/>
        </w:rPr>
        <w:t>电</w:t>
      </w:r>
      <w:r>
        <w:rPr>
          <w:rFonts w:hint="eastAsia" w:ascii="宋体" w:hAnsi="宋体" w:eastAsia="宋体" w:cs="宋体"/>
          <w:kern w:val="0"/>
          <w:sz w:val="24"/>
          <w:szCs w:val="24"/>
          <w:lang w:eastAsia="zh-Hans"/>
        </w:rPr>
        <w:t>箱，必须有防止影响上一级电源的过流断路保护，不得私自拉接电源，否则按本协议约定承担违约金。</w:t>
      </w:r>
    </w:p>
    <w:p w14:paraId="123FB77C">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3.13</w:t>
      </w:r>
      <w:r>
        <w:rPr>
          <w:rFonts w:hint="eastAsia" w:ascii="宋体" w:hAnsi="宋体" w:eastAsia="宋体" w:cs="宋体"/>
          <w:kern w:val="0"/>
          <w:sz w:val="24"/>
          <w:szCs w:val="24"/>
          <w:lang w:eastAsia="zh-Hans"/>
        </w:rPr>
        <w:t>在易燃、易爆、有毒有害危险区域进行施工作业，乙方必须严格执行</w:t>
      </w:r>
      <w:r>
        <w:rPr>
          <w:rFonts w:hint="eastAsia" w:ascii="宋体" w:hAnsi="宋体" w:cs="宋体"/>
          <w:kern w:val="0"/>
          <w:sz w:val="24"/>
          <w:szCs w:val="24"/>
          <w:lang w:eastAsia="zh-Hans"/>
        </w:rPr>
        <w:t>作业审批</w:t>
      </w:r>
      <w:r>
        <w:rPr>
          <w:rFonts w:hint="eastAsia" w:ascii="宋体" w:hAnsi="宋体" w:eastAsia="宋体" w:cs="宋体"/>
          <w:kern w:val="0"/>
          <w:sz w:val="24"/>
          <w:szCs w:val="24"/>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0EE4BF3C">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3.14</w:t>
      </w:r>
      <w:r>
        <w:rPr>
          <w:rFonts w:hint="eastAsia" w:ascii="宋体" w:hAnsi="宋体" w:eastAsia="宋体" w:cs="宋体"/>
          <w:kern w:val="0"/>
          <w:sz w:val="24"/>
          <w:szCs w:val="24"/>
          <w:lang w:eastAsia="zh-Hans"/>
        </w:rPr>
        <w:t>配合做好甲方要求的其他安全生产措施。</w:t>
      </w:r>
    </w:p>
    <w:p w14:paraId="29E99E6A">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eastAsia="宋体" w:cs="宋体"/>
          <w:kern w:val="0"/>
          <w:sz w:val="24"/>
          <w:szCs w:val="24"/>
          <w:lang w:eastAsia="zh-Hans"/>
        </w:rPr>
        <w:t>3.15乙方内部应当建立完善的安全管理制度，落实安全管理责任，包括但不限于：</w:t>
      </w:r>
      <w:r>
        <w:rPr>
          <w:rFonts w:hint="eastAsia" w:ascii="宋体" w:hAnsi="宋体" w:cs="宋体"/>
          <w:kern w:val="0"/>
          <w:sz w:val="24"/>
          <w:szCs w:val="24"/>
        </w:rPr>
        <w:t>（1）</w:t>
      </w:r>
      <w:r>
        <w:rPr>
          <w:rFonts w:hint="eastAsia" w:ascii="宋体" w:hAnsi="宋体" w:eastAsia="宋体" w:cs="宋体"/>
          <w:kern w:val="0"/>
          <w:sz w:val="24"/>
          <w:szCs w:val="24"/>
          <w:lang w:eastAsia="zh-Hans"/>
        </w:rPr>
        <w:t>配备符合法律法规、规范性文件、国家及地方政策要求的安全人员。</w:t>
      </w:r>
      <w:r>
        <w:rPr>
          <w:rFonts w:hint="eastAsia" w:ascii="宋体" w:hAnsi="宋体" w:cs="宋体"/>
          <w:kern w:val="0"/>
          <w:sz w:val="24"/>
          <w:szCs w:val="24"/>
        </w:rPr>
        <w:t>（2）</w:t>
      </w:r>
      <w:r>
        <w:rPr>
          <w:rFonts w:hint="eastAsia" w:ascii="宋体" w:hAnsi="宋体" w:eastAsia="宋体" w:cs="宋体"/>
          <w:kern w:val="0"/>
          <w:sz w:val="24"/>
          <w:szCs w:val="24"/>
          <w:lang w:eastAsia="zh-Hans"/>
        </w:rPr>
        <w:t>建立</w:t>
      </w:r>
      <w:r>
        <w:rPr>
          <w:rFonts w:hint="eastAsia" w:ascii="宋体" w:hAnsi="宋体" w:eastAsia="宋体" w:cs="宋体"/>
          <w:kern w:val="0"/>
          <w:sz w:val="24"/>
          <w:szCs w:val="24"/>
          <w:lang w:eastAsia="zh-CN"/>
        </w:rPr>
        <w:t>安全隐患</w:t>
      </w:r>
      <w:r>
        <w:rPr>
          <w:rFonts w:hint="eastAsia" w:ascii="宋体" w:hAnsi="宋体" w:eastAsia="宋体" w:cs="宋体"/>
          <w:kern w:val="0"/>
          <w:sz w:val="24"/>
          <w:szCs w:val="24"/>
          <w:lang w:eastAsia="zh-Hans"/>
        </w:rPr>
        <w:t>排查机制，定期对工作区域进行事故排查。</w:t>
      </w:r>
      <w:r>
        <w:rPr>
          <w:rFonts w:hint="eastAsia" w:ascii="宋体" w:hAnsi="宋体" w:cs="宋体"/>
          <w:kern w:val="0"/>
          <w:sz w:val="24"/>
          <w:szCs w:val="24"/>
        </w:rPr>
        <w:t>（3）</w:t>
      </w:r>
      <w:r>
        <w:rPr>
          <w:rFonts w:hint="eastAsia" w:ascii="宋体" w:hAnsi="宋体" w:eastAsia="宋体" w:cs="宋体"/>
          <w:kern w:val="0"/>
          <w:sz w:val="24"/>
          <w:szCs w:val="24"/>
          <w:lang w:eastAsia="zh-Hans"/>
        </w:rPr>
        <w:t>建立事故报告机制，要求工作人员在发现安全隐患、事故后，依法依约及时报告。</w:t>
      </w:r>
    </w:p>
    <w:p w14:paraId="57751583">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四</w:t>
      </w:r>
      <w:r>
        <w:rPr>
          <w:rFonts w:ascii="Times New Roman Regular" w:hAnsi="Times New Roman Regular" w:eastAsia="黑体" w:cs="Times New Roman Regular"/>
          <w:kern w:val="0"/>
          <w:sz w:val="32"/>
          <w:szCs w:val="32"/>
        </w:rPr>
        <w:t>、违约责任</w:t>
      </w:r>
    </w:p>
    <w:p w14:paraId="7E01CE49">
      <w:pPr>
        <w:widowControl/>
        <w:spacing w:after="0" w:afterLines="-2147483648" w:line="360" w:lineRule="auto"/>
        <w:ind w:firstLine="480" w:firstLineChars="200"/>
        <w:jc w:val="both"/>
        <w:rPr>
          <w:rFonts w:hint="eastAsia" w:ascii="宋体" w:hAnsi="宋体" w:eastAsia="宋体" w:cs="宋体"/>
          <w:kern w:val="0"/>
          <w:sz w:val="24"/>
          <w:szCs w:val="24"/>
        </w:rPr>
      </w:pPr>
      <w:r>
        <w:rPr>
          <w:rFonts w:hint="eastAsia" w:ascii="宋体" w:hAnsi="宋体" w:cs="宋体"/>
          <w:kern w:val="0"/>
          <w:sz w:val="24"/>
          <w:szCs w:val="24"/>
        </w:rPr>
        <w:t>4.1</w:t>
      </w:r>
      <w:r>
        <w:rPr>
          <w:rFonts w:hint="eastAsia" w:ascii="宋体" w:hAnsi="宋体" w:cs="宋体"/>
          <w:kern w:val="0"/>
          <w:sz w:val="24"/>
          <w:szCs w:val="24"/>
          <w:lang w:eastAsia="zh-Hans"/>
        </w:rPr>
        <w:t>乙方违约给甲方造成损失的，除支付违约金外，还应当另行赔偿给甲方造成的损失。同时，甲</w:t>
      </w:r>
      <w:r>
        <w:rPr>
          <w:rFonts w:hint="eastAsia" w:ascii="宋体" w:hAnsi="宋体" w:cs="宋体"/>
          <w:kern w:val="0"/>
          <w:sz w:val="24"/>
          <w:szCs w:val="24"/>
          <w:lang w:eastAsia="zh-CN"/>
        </w:rPr>
        <w:t>方为</w:t>
      </w:r>
      <w:r>
        <w:rPr>
          <w:rFonts w:hint="eastAsia" w:ascii="宋体" w:hAnsi="宋体" w:cs="宋体"/>
          <w:kern w:val="0"/>
          <w:sz w:val="24"/>
          <w:szCs w:val="24"/>
          <w:lang w:eastAsia="zh-Hans"/>
        </w:rPr>
        <w:t>追究乙方法律责任而支付的案件受理费、保全费、执行费、公告费、律师费、保全担保费/保险费、公证费等合理费用，由乙方承担</w:t>
      </w:r>
      <w:r>
        <w:rPr>
          <w:rFonts w:hint="eastAsia" w:ascii="宋体" w:hAnsi="宋体" w:cs="宋体"/>
          <w:kern w:val="0"/>
          <w:sz w:val="24"/>
          <w:szCs w:val="24"/>
        </w:rPr>
        <w:t>。</w:t>
      </w:r>
    </w:p>
    <w:p w14:paraId="45C33B09">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4.2</w:t>
      </w:r>
      <w:r>
        <w:rPr>
          <w:rFonts w:hint="eastAsia" w:ascii="宋体" w:hAnsi="宋体" w:eastAsia="宋体" w:cs="宋体"/>
          <w:kern w:val="0"/>
          <w:sz w:val="24"/>
          <w:szCs w:val="24"/>
          <w:lang w:eastAsia="zh-Hans"/>
        </w:rPr>
        <w:t>因乙方违约而发生的违约金和赔偿金，甲方可在应付乙方的相关款中予以扣减。</w:t>
      </w:r>
    </w:p>
    <w:p w14:paraId="1C1CE1C1">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五</w:t>
      </w:r>
      <w:r>
        <w:rPr>
          <w:rFonts w:ascii="Times New Roman Regular" w:hAnsi="Times New Roman Regular" w:eastAsia="黑体" w:cs="Times New Roman Regular"/>
          <w:kern w:val="0"/>
          <w:sz w:val="32"/>
          <w:szCs w:val="32"/>
        </w:rPr>
        <w:t>、附则</w:t>
      </w:r>
    </w:p>
    <w:p w14:paraId="1D90D773">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eastAsia="宋体" w:cs="宋体"/>
          <w:kern w:val="0"/>
          <w:sz w:val="24"/>
          <w:szCs w:val="24"/>
          <w:lang w:eastAsia="zh-Hans"/>
        </w:rPr>
        <w:t>本协议与双方所签订的主合同具有同等法律效力。</w:t>
      </w:r>
    </w:p>
    <w:p w14:paraId="175D0736">
      <w:pPr>
        <w:widowControl/>
        <w:adjustRightInd w:val="0"/>
        <w:spacing w:before="240" w:after="0" w:afterLines="-2147483648" w:line="360" w:lineRule="auto"/>
        <w:ind w:firstLine="640" w:firstLineChars="200"/>
        <w:jc w:val="left"/>
        <w:outlineLvl w:val="0"/>
        <w:rPr>
          <w:rFonts w:ascii="Times New Roman Regular" w:hAnsi="Times New Roman Regular" w:eastAsia="黑体" w:cs="Times New Roman Regular"/>
          <w:kern w:val="0"/>
          <w:sz w:val="32"/>
          <w:szCs w:val="32"/>
        </w:rPr>
      </w:pPr>
      <w:r>
        <w:rPr>
          <w:rFonts w:hint="eastAsia" w:ascii="Times New Roman Regular" w:hAnsi="Times New Roman Regular" w:eastAsia="黑体" w:cs="Times New Roman Regular"/>
          <w:kern w:val="0"/>
          <w:sz w:val="32"/>
          <w:szCs w:val="32"/>
        </w:rPr>
        <w:t>六、其他</w:t>
      </w:r>
    </w:p>
    <w:p w14:paraId="0E9D261D">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6.1</w:t>
      </w:r>
      <w:r>
        <w:rPr>
          <w:rFonts w:ascii="宋体" w:hAnsi="宋体" w:eastAsia="宋体" w:cs="宋体"/>
          <w:kern w:val="0"/>
          <w:sz w:val="24"/>
          <w:szCs w:val="24"/>
          <w:lang w:eastAsia="zh-Hans"/>
        </w:rPr>
        <w:t>协议未尽事宜，由双方另行协商处理。</w:t>
      </w:r>
    </w:p>
    <w:p w14:paraId="16726FB2">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6.2</w:t>
      </w:r>
      <w:r>
        <w:rPr>
          <w:rFonts w:ascii="宋体" w:hAnsi="宋体" w:eastAsia="宋体" w:cs="宋体"/>
          <w:kern w:val="0"/>
          <w:sz w:val="24"/>
          <w:szCs w:val="24"/>
          <w:lang w:eastAsia="zh-Hans"/>
        </w:rPr>
        <w:t>本协议在履行过程中发生争议，由双方协商解决，协商不成可通过司法程序裁决。</w:t>
      </w:r>
    </w:p>
    <w:p w14:paraId="067A81A1">
      <w:pPr>
        <w:widowControl/>
        <w:spacing w:after="0" w:afterLines="-2147483648" w:line="360" w:lineRule="auto"/>
        <w:ind w:firstLine="480" w:firstLineChars="200"/>
        <w:jc w:val="both"/>
        <w:rPr>
          <w:rFonts w:hint="eastAsia" w:ascii="宋体" w:hAnsi="宋体" w:eastAsia="宋体" w:cs="宋体"/>
          <w:kern w:val="0"/>
          <w:sz w:val="24"/>
          <w:szCs w:val="24"/>
          <w:lang w:eastAsia="zh-Hans"/>
        </w:rPr>
      </w:pPr>
      <w:r>
        <w:rPr>
          <w:rFonts w:hint="eastAsia" w:ascii="宋体" w:hAnsi="宋体" w:cs="宋体"/>
          <w:kern w:val="0"/>
          <w:sz w:val="24"/>
          <w:szCs w:val="24"/>
        </w:rPr>
        <w:t>6.3</w:t>
      </w:r>
      <w:r>
        <w:rPr>
          <w:rFonts w:ascii="宋体" w:hAnsi="宋体" w:eastAsia="宋体" w:cs="宋体"/>
          <w:kern w:val="0"/>
          <w:sz w:val="24"/>
          <w:szCs w:val="24"/>
          <w:lang w:eastAsia="zh-Hans"/>
        </w:rPr>
        <w:t>本协议一式</w:t>
      </w:r>
      <w:r>
        <w:rPr>
          <w:rFonts w:ascii="宋体" w:hAnsi="宋体" w:cs="宋体"/>
          <w:kern w:val="0"/>
          <w:sz w:val="24"/>
          <w:szCs w:val="24"/>
          <w:lang w:eastAsia="zh-Hans"/>
        </w:rPr>
        <w:t>【</w:t>
      </w:r>
      <w:r>
        <w:rPr>
          <w:rFonts w:hint="eastAsia" w:ascii="宋体" w:hAnsi="宋体" w:cs="宋体"/>
          <w:kern w:val="0"/>
          <w:sz w:val="24"/>
          <w:szCs w:val="24"/>
        </w:rPr>
        <w:t>肆</w:t>
      </w:r>
      <w:r>
        <w:rPr>
          <w:rFonts w:ascii="宋体" w:hAnsi="宋体" w:cs="宋体"/>
          <w:kern w:val="0"/>
          <w:sz w:val="24"/>
          <w:szCs w:val="24"/>
          <w:lang w:eastAsia="zh-Hans"/>
        </w:rPr>
        <w:t>】</w:t>
      </w:r>
      <w:r>
        <w:rPr>
          <w:rFonts w:ascii="宋体" w:hAnsi="宋体" w:eastAsia="宋体" w:cs="宋体"/>
          <w:kern w:val="0"/>
          <w:sz w:val="24"/>
          <w:szCs w:val="24"/>
          <w:lang w:eastAsia="zh-Hans"/>
        </w:rPr>
        <w:t>份，其中甲乙双方各执</w:t>
      </w:r>
      <w:r>
        <w:rPr>
          <w:rFonts w:ascii="宋体" w:hAnsi="宋体" w:cs="宋体"/>
          <w:kern w:val="0"/>
          <w:sz w:val="24"/>
          <w:szCs w:val="24"/>
          <w:lang w:eastAsia="zh-Hans"/>
        </w:rPr>
        <w:t>【</w:t>
      </w:r>
      <w:r>
        <w:rPr>
          <w:rFonts w:hint="eastAsia" w:ascii="宋体" w:hAnsi="宋体" w:cs="宋体"/>
          <w:kern w:val="0"/>
          <w:sz w:val="24"/>
          <w:szCs w:val="24"/>
        </w:rPr>
        <w:t>贰</w:t>
      </w:r>
      <w:r>
        <w:rPr>
          <w:rFonts w:ascii="宋体" w:hAnsi="宋体" w:cs="宋体"/>
          <w:kern w:val="0"/>
          <w:sz w:val="24"/>
          <w:szCs w:val="24"/>
          <w:lang w:eastAsia="zh-Hans"/>
        </w:rPr>
        <w:t>】</w:t>
      </w:r>
      <w:r>
        <w:rPr>
          <w:rFonts w:ascii="宋体" w:hAnsi="宋体" w:eastAsia="宋体" w:cs="宋体"/>
          <w:kern w:val="0"/>
          <w:sz w:val="24"/>
          <w:szCs w:val="24"/>
          <w:lang w:eastAsia="zh-Hans"/>
        </w:rPr>
        <w:t>份，甲乙双方法定代表人或授权代表签字并加盖双方印章后生效。</w:t>
      </w:r>
    </w:p>
    <w:p w14:paraId="614C63F6">
      <w:pPr>
        <w:widowControl/>
        <w:spacing w:after="0" w:afterLines="-2147483648" w:line="360" w:lineRule="auto"/>
        <w:ind w:firstLine="560" w:firstLineChars="200"/>
        <w:jc w:val="left"/>
        <w:rPr>
          <w:rFonts w:ascii="Times New Roman" w:hAnsi="Times New Roman" w:eastAsia="宋体" w:cs="Times New Roman"/>
          <w:bCs/>
          <w:kern w:val="0"/>
          <w:sz w:val="28"/>
          <w:szCs w:val="28"/>
        </w:rPr>
      </w:pPr>
    </w:p>
    <w:tbl>
      <w:tblPr>
        <w:tblStyle w:val="22"/>
        <w:tblpPr w:leftFromText="180" w:rightFromText="180" w:vertAnchor="text" w:horzAnchor="page" w:tblpX="1490" w:tblpY="1077"/>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09"/>
        <w:gridCol w:w="4609"/>
      </w:tblGrid>
      <w:tr w14:paraId="41BCC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1B23AD21">
            <w:pPr>
              <w:widowControl w:val="0"/>
              <w:spacing w:before="120" w:beforeLines="50" w:after="120" w:afterLines="50" w:line="240" w:lineRule="auto"/>
              <w:jc w:val="both"/>
              <w:rPr>
                <w:rFonts w:ascii="Times New Roman" w:hAnsi="Times New Roman" w:eastAsia="宋体" w:cs="Times New Roman"/>
                <w:kern w:val="2"/>
                <w:sz w:val="24"/>
                <w:szCs w:val="24"/>
              </w:rPr>
            </w:pPr>
            <w:r>
              <w:rPr>
                <w:rFonts w:hint="eastAsia" w:ascii="Times New Roman" w:hAnsi="Times New Roman" w:eastAsia="宋体" w:cs="Times New Roman"/>
                <w:kern w:val="2"/>
                <w:sz w:val="24"/>
                <w:szCs w:val="24"/>
              </w:rPr>
              <w:t>甲方：</w:t>
            </w:r>
          </w:p>
        </w:tc>
        <w:tc>
          <w:tcPr>
            <w:tcW w:w="2500" w:type="pct"/>
            <w:vAlign w:val="center"/>
          </w:tcPr>
          <w:p w14:paraId="246BB294">
            <w:pPr>
              <w:widowControl w:val="0"/>
              <w:spacing w:before="120" w:beforeLines="50" w:after="120" w:afterLines="50" w:line="240" w:lineRule="auto"/>
              <w:jc w:val="both"/>
              <w:rPr>
                <w:rFonts w:ascii="Times New Roman" w:hAnsi="Times New Roman" w:cs="Times New Roman"/>
                <w:kern w:val="0"/>
                <w:sz w:val="24"/>
                <w:szCs w:val="24"/>
              </w:rPr>
            </w:pPr>
            <w:r>
              <w:rPr>
                <w:rFonts w:hint="eastAsia" w:ascii="Times New Roman Regular" w:hAnsi="Times New Roman Regular" w:eastAsia="宋体" w:cs="Times New Roman Regular"/>
                <w:kern w:val="0"/>
                <w:sz w:val="24"/>
                <w:szCs w:val="24"/>
              </w:rPr>
              <w:t>乙方：</w:t>
            </w:r>
          </w:p>
        </w:tc>
      </w:tr>
      <w:tr w14:paraId="40586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796050C9">
            <w:pPr>
              <w:widowControl w:val="0"/>
              <w:spacing w:before="120" w:beforeLines="50" w:after="120" w:afterLines="50" w:line="240" w:lineRule="auto"/>
              <w:jc w:val="both"/>
              <w:rPr>
                <w:rFonts w:ascii="Times New Roman" w:hAnsi="Times New Roman" w:cs="Times New Roman"/>
                <w:kern w:val="0"/>
                <w:sz w:val="24"/>
                <w:szCs w:val="24"/>
              </w:rPr>
            </w:pPr>
            <w:r>
              <w:rPr>
                <w:rFonts w:ascii="Times New Roman" w:hAnsi="Times New Roman" w:eastAsia="宋体" w:cs="Times New Roman"/>
                <w:bCs/>
                <w:kern w:val="0"/>
                <w:sz w:val="24"/>
                <w:szCs w:val="24"/>
              </w:rPr>
              <w:t>法定代表人</w:t>
            </w:r>
            <w:r>
              <w:rPr>
                <w:rFonts w:ascii="Times New Roman" w:hAnsi="Times New Roman" w:eastAsia="宋体" w:cs="Times New Roman"/>
                <w:bCs/>
                <w:kern w:val="0"/>
                <w:sz w:val="24"/>
                <w:szCs w:val="24"/>
                <w:lang w:eastAsia="zh-Hans"/>
              </w:rPr>
              <w:t>或授权代表</w:t>
            </w:r>
            <w:r>
              <w:rPr>
                <w:rFonts w:hint="eastAsia" w:ascii="Times New Roman" w:hAnsi="Times New Roman" w:eastAsia="宋体" w:cs="Times New Roman"/>
                <w:bCs/>
                <w:kern w:val="0"/>
                <w:sz w:val="24"/>
                <w:szCs w:val="24"/>
              </w:rPr>
              <w:t>：</w:t>
            </w:r>
          </w:p>
        </w:tc>
        <w:tc>
          <w:tcPr>
            <w:tcW w:w="2500" w:type="pct"/>
            <w:vAlign w:val="center"/>
          </w:tcPr>
          <w:p w14:paraId="6071BA38">
            <w:pPr>
              <w:widowControl w:val="0"/>
              <w:spacing w:before="120" w:beforeLines="50" w:after="120" w:afterLines="50" w:line="240" w:lineRule="auto"/>
              <w:jc w:val="both"/>
              <w:rPr>
                <w:rFonts w:ascii="Times New Roman" w:hAnsi="Times New Roman" w:cs="Times New Roman"/>
                <w:kern w:val="0"/>
                <w:sz w:val="24"/>
                <w:szCs w:val="24"/>
              </w:rPr>
            </w:pPr>
            <w:r>
              <w:rPr>
                <w:rFonts w:ascii="Times New Roman" w:hAnsi="Times New Roman" w:eastAsia="宋体" w:cs="Times New Roman"/>
                <w:bCs/>
                <w:kern w:val="0"/>
                <w:sz w:val="24"/>
                <w:szCs w:val="24"/>
              </w:rPr>
              <w:t>法定代表人</w:t>
            </w:r>
            <w:r>
              <w:rPr>
                <w:rFonts w:ascii="Times New Roman" w:hAnsi="Times New Roman" w:eastAsia="宋体" w:cs="Times New Roman"/>
                <w:bCs/>
                <w:kern w:val="0"/>
                <w:sz w:val="24"/>
                <w:szCs w:val="24"/>
                <w:lang w:eastAsia="zh-Hans"/>
              </w:rPr>
              <w:t>或授权代表</w:t>
            </w:r>
            <w:r>
              <w:rPr>
                <w:rFonts w:hint="eastAsia" w:ascii="Times New Roman" w:hAnsi="Times New Roman" w:eastAsia="宋体" w:cs="Times New Roman"/>
                <w:bCs/>
                <w:kern w:val="0"/>
                <w:sz w:val="24"/>
                <w:szCs w:val="24"/>
              </w:rPr>
              <w:t>：</w:t>
            </w:r>
          </w:p>
        </w:tc>
      </w:tr>
      <w:tr w14:paraId="5C653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7A6C8DDC">
            <w:pPr>
              <w:widowControl w:val="0"/>
              <w:spacing w:before="120" w:beforeLines="50" w:after="120" w:afterLines="50" w:line="240" w:lineRule="auto"/>
              <w:ind w:firstLine="960" w:firstLineChars="400"/>
              <w:jc w:val="both"/>
              <w:rPr>
                <w:rFonts w:ascii="Times New Roman Regular" w:hAnsi="Times New Roman Regular" w:eastAsia="宋体" w:cs="Times New Roman Regular"/>
                <w:kern w:val="2"/>
                <w:sz w:val="24"/>
                <w:szCs w:val="24"/>
              </w:rPr>
            </w:pPr>
            <w:r>
              <w:rPr>
                <w:rFonts w:hint="eastAsia" w:ascii="Times New Roman Regular" w:hAnsi="Times New Roman Regular" w:cs="Times New Roman Regular"/>
                <w:kern w:val="0"/>
                <w:sz w:val="24"/>
                <w:szCs w:val="24"/>
              </w:rPr>
              <w:t>年    月    日</w:t>
            </w:r>
          </w:p>
        </w:tc>
        <w:tc>
          <w:tcPr>
            <w:tcW w:w="2500" w:type="pct"/>
            <w:vAlign w:val="center"/>
          </w:tcPr>
          <w:p w14:paraId="679CB169">
            <w:pPr>
              <w:widowControl w:val="0"/>
              <w:spacing w:before="120" w:beforeLines="50" w:after="120" w:afterLines="50" w:line="240" w:lineRule="auto"/>
              <w:ind w:firstLine="960" w:firstLineChars="400"/>
              <w:jc w:val="both"/>
              <w:rPr>
                <w:rFonts w:ascii="Times New Roman Regular" w:hAnsi="Times New Roman Regular" w:cs="Times New Roman Regular"/>
                <w:kern w:val="2"/>
                <w:sz w:val="24"/>
                <w:szCs w:val="24"/>
              </w:rPr>
            </w:pPr>
            <w:r>
              <w:rPr>
                <w:rFonts w:hint="eastAsia" w:ascii="Times New Roman Regular" w:hAnsi="Times New Roman Regular" w:cs="Times New Roman Regular"/>
                <w:kern w:val="0"/>
                <w:sz w:val="24"/>
                <w:szCs w:val="24"/>
              </w:rPr>
              <w:t>年    月    日</w:t>
            </w:r>
          </w:p>
        </w:tc>
      </w:tr>
    </w:tbl>
    <w:p w14:paraId="1D31B0B0">
      <w:pPr>
        <w:widowControl/>
        <w:spacing w:after="0" w:afterLines="-2147483648" w:line="360" w:lineRule="auto"/>
        <w:ind w:firstLine="0" w:firstLineChars="0"/>
        <w:jc w:val="left"/>
        <w:rPr>
          <w:rFonts w:ascii="Times New Roman" w:hAnsi="Times New Roman" w:eastAsia="宋体" w:cs="Times New Roman"/>
          <w:bCs/>
          <w:kern w:val="0"/>
          <w:sz w:val="28"/>
          <w:szCs w:val="28"/>
        </w:rPr>
      </w:pPr>
    </w:p>
    <w:p w14:paraId="17018CC0">
      <w:pPr>
        <w:widowControl/>
        <w:spacing w:after="0" w:afterLines="-2147483648" w:line="240" w:lineRule="auto"/>
        <w:jc w:val="left"/>
        <w:rPr>
          <w:rFonts w:ascii="Times New Roman" w:hAnsi="Times New Roman" w:cs="Times New Roman"/>
          <w:kern w:val="0"/>
          <w:sz w:val="24"/>
          <w:szCs w:val="20"/>
        </w:rPr>
      </w:pPr>
    </w:p>
    <w:p w14:paraId="643BDCE0">
      <w:pPr>
        <w:spacing w:before="0" w:beforeAutospacing="0" w:after="0" w:afterAutospacing="0" w:line="360" w:lineRule="auto"/>
        <w:rPr>
          <w:rFonts w:hint="eastAsia" w:ascii="宋体" w:hAnsi="宋体" w:eastAsia="宋体" w:cs="宋体"/>
          <w:color w:val="000000"/>
          <w:sz w:val="24"/>
          <w:lang w:val="en-US" w:eastAsia="zh-CN" w:bidi="ar-SA"/>
        </w:rPr>
      </w:pPr>
    </w:p>
    <w:p w14:paraId="22144F6E">
      <w:pPr>
        <w:spacing w:line="360" w:lineRule="auto"/>
        <w:ind w:firstLine="1440" w:firstLineChars="600"/>
        <w:rPr>
          <w:rFonts w:ascii="宋体" w:hAnsi="宋体" w:eastAsia="宋体" w:cs="宋体"/>
          <w:color w:val="auto"/>
          <w:sz w:val="24"/>
          <w:szCs w:val="24"/>
          <w:highlight w:val="none"/>
        </w:rPr>
      </w:pPr>
    </w:p>
    <w:p w14:paraId="21F256D3">
      <w:pPr>
        <w:spacing w:after="78" w:line="360" w:lineRule="auto"/>
        <w:ind w:firstLine="840" w:firstLineChars="400"/>
        <w:jc w:val="left"/>
        <w:rPr>
          <w:rFonts w:ascii="Times New Roman" w:hAnsi="Times New Roman"/>
        </w:rPr>
        <w:sectPr>
          <w:headerReference r:id="rId5" w:type="default"/>
          <w:footerReference r:id="rId6" w:type="default"/>
          <w:pgSz w:w="11906" w:h="16838"/>
          <w:pgMar w:top="1202" w:right="1452" w:bottom="1202" w:left="1452" w:header="794" w:footer="567" w:gutter="0"/>
          <w:cols w:space="720" w:num="1"/>
          <w:docGrid w:type="lines" w:linePitch="312" w:charSpace="0"/>
        </w:sectPr>
      </w:pPr>
    </w:p>
    <w:p w14:paraId="183DE834">
      <w:pPr>
        <w:pStyle w:val="3"/>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1A01CC5D">
      <w:pPr>
        <w:spacing w:after="78"/>
      </w:pPr>
    </w:p>
    <w:p w14:paraId="5209CB79">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F9A60F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5CCFC9EE">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sz w:val="24"/>
                <w:szCs w:val="20"/>
                <w:lang w:eastAsia="zh-CN"/>
              </w:rPr>
              <w:t>（</w:t>
            </w:r>
            <w:r>
              <w:rPr>
                <w:rFonts w:hint="eastAsia" w:ascii="仿宋" w:hAnsi="仿宋" w:eastAsia="仿宋" w:cs="仿宋"/>
                <w:sz w:val="24"/>
                <w:szCs w:val="20"/>
                <w:lang w:val="en-US" w:eastAsia="zh-CN"/>
              </w:rPr>
              <w:t>盖章</w:t>
            </w:r>
            <w:r>
              <w:rPr>
                <w:rFonts w:hint="eastAsia" w:ascii="仿宋" w:hAnsi="仿宋" w:eastAsia="仿宋" w:cs="仿宋"/>
                <w:sz w:val="24"/>
                <w:szCs w:val="20"/>
                <w:lang w:eastAsia="zh-CN"/>
              </w:rPr>
              <w:t>）</w:t>
            </w:r>
          </w:p>
        </w:tc>
        <w:tc>
          <w:tcPr>
            <w:tcW w:w="6693" w:type="dxa"/>
            <w:gridSpan w:val="6"/>
            <w:vAlign w:val="center"/>
          </w:tcPr>
          <w:p w14:paraId="2A829BA9">
            <w:pPr>
              <w:widowControl/>
              <w:spacing w:after="78" w:line="360" w:lineRule="atLeast"/>
              <w:jc w:val="center"/>
              <w:rPr>
                <w:rFonts w:hint="eastAsia" w:ascii="仿宋" w:hAnsi="仿宋" w:eastAsia="仿宋" w:cs="仿宋"/>
                <w:sz w:val="24"/>
                <w:szCs w:val="20"/>
              </w:rPr>
            </w:pPr>
          </w:p>
        </w:tc>
      </w:tr>
      <w:tr w14:paraId="649687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0868A8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147DD3EF">
            <w:pPr>
              <w:widowControl/>
              <w:spacing w:after="78" w:line="360" w:lineRule="atLeast"/>
              <w:jc w:val="center"/>
              <w:rPr>
                <w:rFonts w:hint="eastAsia" w:ascii="仿宋" w:hAnsi="仿宋" w:eastAsia="仿宋" w:cs="仿宋"/>
                <w:sz w:val="24"/>
                <w:szCs w:val="20"/>
              </w:rPr>
            </w:pPr>
          </w:p>
        </w:tc>
        <w:tc>
          <w:tcPr>
            <w:tcW w:w="1320" w:type="dxa"/>
            <w:vAlign w:val="center"/>
          </w:tcPr>
          <w:p w14:paraId="3A383EB5">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1ACA7927">
            <w:pPr>
              <w:widowControl/>
              <w:spacing w:after="78" w:line="360" w:lineRule="atLeast"/>
              <w:jc w:val="center"/>
              <w:rPr>
                <w:rFonts w:hint="eastAsia" w:ascii="仿宋" w:hAnsi="仿宋" w:eastAsia="仿宋" w:cs="仿宋"/>
                <w:sz w:val="24"/>
                <w:szCs w:val="20"/>
              </w:rPr>
            </w:pPr>
          </w:p>
        </w:tc>
      </w:tr>
      <w:tr w14:paraId="7D4115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7DC6609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E7588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DF44835">
            <w:pPr>
              <w:widowControl/>
              <w:spacing w:after="78" w:line="360" w:lineRule="atLeast"/>
              <w:jc w:val="center"/>
              <w:rPr>
                <w:rFonts w:hint="eastAsia" w:ascii="仿宋" w:hAnsi="仿宋" w:eastAsia="仿宋" w:cs="仿宋"/>
                <w:sz w:val="24"/>
                <w:szCs w:val="20"/>
              </w:rPr>
            </w:pPr>
          </w:p>
        </w:tc>
        <w:tc>
          <w:tcPr>
            <w:tcW w:w="1320" w:type="dxa"/>
            <w:vAlign w:val="center"/>
          </w:tcPr>
          <w:p w14:paraId="5F82FA8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3ED14496">
            <w:pPr>
              <w:widowControl/>
              <w:spacing w:after="78" w:line="360" w:lineRule="atLeast"/>
              <w:jc w:val="center"/>
              <w:rPr>
                <w:rFonts w:hint="eastAsia" w:ascii="仿宋" w:hAnsi="仿宋" w:eastAsia="仿宋" w:cs="仿宋"/>
                <w:sz w:val="24"/>
                <w:szCs w:val="20"/>
              </w:rPr>
            </w:pPr>
          </w:p>
        </w:tc>
      </w:tr>
      <w:tr w14:paraId="5A679B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4F1BF2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093EB6E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45FB61D5">
            <w:pPr>
              <w:widowControl/>
              <w:spacing w:after="78" w:line="360" w:lineRule="atLeast"/>
              <w:jc w:val="center"/>
              <w:rPr>
                <w:rFonts w:hint="eastAsia" w:ascii="仿宋" w:hAnsi="仿宋" w:eastAsia="仿宋" w:cs="仿宋"/>
                <w:sz w:val="24"/>
                <w:szCs w:val="20"/>
              </w:rPr>
            </w:pPr>
          </w:p>
        </w:tc>
        <w:tc>
          <w:tcPr>
            <w:tcW w:w="850" w:type="dxa"/>
            <w:vAlign w:val="center"/>
          </w:tcPr>
          <w:p w14:paraId="57E4FEC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070EB5F8">
            <w:pPr>
              <w:widowControl/>
              <w:spacing w:after="78" w:line="360" w:lineRule="atLeast"/>
              <w:jc w:val="center"/>
              <w:rPr>
                <w:rFonts w:hint="eastAsia" w:ascii="仿宋" w:hAnsi="仿宋" w:eastAsia="仿宋" w:cs="仿宋"/>
                <w:sz w:val="24"/>
                <w:szCs w:val="20"/>
              </w:rPr>
            </w:pPr>
          </w:p>
        </w:tc>
      </w:tr>
      <w:tr w14:paraId="7C5B389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53D39D5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848F371">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21B01D27">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753F31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297918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1BB71F18">
            <w:pPr>
              <w:spacing w:after="78" w:line="360" w:lineRule="atLeast"/>
              <w:jc w:val="center"/>
              <w:rPr>
                <w:rFonts w:hint="eastAsia" w:ascii="仿宋" w:hAnsi="仿宋" w:eastAsia="仿宋" w:cs="仿宋"/>
                <w:sz w:val="24"/>
                <w:szCs w:val="20"/>
              </w:rPr>
            </w:pPr>
          </w:p>
          <w:p w14:paraId="5B30ABE4">
            <w:pPr>
              <w:widowControl/>
              <w:spacing w:after="78" w:line="360" w:lineRule="atLeast"/>
              <w:jc w:val="center"/>
              <w:rPr>
                <w:rFonts w:hint="eastAsia" w:ascii="仿宋" w:hAnsi="仿宋" w:eastAsia="仿宋" w:cs="仿宋"/>
                <w:sz w:val="24"/>
                <w:szCs w:val="20"/>
              </w:rPr>
            </w:pPr>
          </w:p>
        </w:tc>
      </w:tr>
      <w:tr w14:paraId="497357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1453514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5B61153C">
            <w:pPr>
              <w:spacing w:after="78" w:line="360" w:lineRule="atLeast"/>
              <w:jc w:val="center"/>
              <w:rPr>
                <w:rFonts w:hint="eastAsia" w:ascii="仿宋" w:hAnsi="仿宋" w:eastAsia="仿宋" w:cs="仿宋"/>
                <w:sz w:val="24"/>
                <w:szCs w:val="20"/>
              </w:rPr>
            </w:pPr>
          </w:p>
          <w:p w14:paraId="36788AD8">
            <w:pPr>
              <w:widowControl/>
              <w:spacing w:after="78" w:line="360" w:lineRule="atLeast"/>
              <w:jc w:val="center"/>
              <w:rPr>
                <w:rFonts w:hint="eastAsia" w:ascii="仿宋" w:hAnsi="仿宋" w:eastAsia="仿宋" w:cs="仿宋"/>
                <w:sz w:val="24"/>
                <w:szCs w:val="20"/>
              </w:rPr>
            </w:pPr>
          </w:p>
        </w:tc>
      </w:tr>
      <w:tr w14:paraId="09C4CF7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68EF1F4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3890100F">
            <w:pPr>
              <w:widowControl/>
              <w:spacing w:after="78" w:line="360" w:lineRule="atLeast"/>
              <w:jc w:val="center"/>
              <w:rPr>
                <w:rFonts w:hint="eastAsia" w:ascii="仿宋" w:hAnsi="仿宋" w:eastAsia="仿宋" w:cs="仿宋"/>
                <w:sz w:val="24"/>
                <w:szCs w:val="20"/>
              </w:rPr>
            </w:pPr>
          </w:p>
        </w:tc>
      </w:tr>
      <w:tr w14:paraId="2B6D84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5E56DA2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44FCA5B2">
            <w:pPr>
              <w:widowControl/>
              <w:spacing w:after="78" w:line="360" w:lineRule="atLeast"/>
              <w:jc w:val="center"/>
              <w:rPr>
                <w:rFonts w:hint="eastAsia" w:ascii="仿宋" w:hAnsi="仿宋" w:eastAsia="仿宋" w:cs="仿宋"/>
                <w:sz w:val="24"/>
                <w:szCs w:val="20"/>
              </w:rPr>
            </w:pPr>
          </w:p>
        </w:tc>
      </w:tr>
      <w:tr w14:paraId="6A14FB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23714BC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4C761BCA">
            <w:pPr>
              <w:widowControl/>
              <w:spacing w:after="78" w:line="360" w:lineRule="atLeast"/>
              <w:jc w:val="center"/>
              <w:rPr>
                <w:rFonts w:hint="eastAsia" w:ascii="仿宋" w:hAnsi="仿宋" w:eastAsia="仿宋" w:cs="仿宋"/>
                <w:sz w:val="24"/>
                <w:szCs w:val="20"/>
              </w:rPr>
            </w:pPr>
          </w:p>
        </w:tc>
      </w:tr>
      <w:tr w14:paraId="023F9D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1F51C0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73403BB6">
            <w:pPr>
              <w:widowControl/>
              <w:spacing w:after="78" w:line="360" w:lineRule="atLeast"/>
              <w:jc w:val="center"/>
              <w:rPr>
                <w:rFonts w:hint="eastAsia" w:ascii="仿宋" w:hAnsi="仿宋" w:eastAsia="仿宋" w:cs="仿宋"/>
                <w:sz w:val="24"/>
                <w:szCs w:val="20"/>
              </w:rPr>
            </w:pPr>
          </w:p>
        </w:tc>
      </w:tr>
    </w:tbl>
    <w:p w14:paraId="428A7276">
      <w:pPr>
        <w:spacing w:after="78"/>
        <w:ind w:firstLine="560"/>
      </w:pPr>
    </w:p>
    <w:p w14:paraId="5455F76D">
      <w:pPr>
        <w:spacing w:after="78"/>
        <w:ind w:firstLine="560"/>
      </w:pPr>
    </w:p>
    <w:p w14:paraId="0101F348">
      <w:pPr>
        <w:spacing w:after="78"/>
        <w:ind w:firstLine="560"/>
      </w:pPr>
    </w:p>
    <w:p w14:paraId="42DECD19">
      <w:pPr>
        <w:snapToGrid w:val="0"/>
        <w:spacing w:afterLines="0" w:line="360" w:lineRule="auto"/>
        <w:ind w:firstLine="527" w:firstLineChars="250"/>
        <w:jc w:val="right"/>
        <w:rPr>
          <w:rFonts w:hint="eastAsia" w:ascii="仿宋" w:hAnsi="仿宋" w:eastAsia="仿宋" w:cs="Arial"/>
          <w:b/>
          <w:bCs/>
        </w:rPr>
      </w:pPr>
      <w:r>
        <w:rPr>
          <w:rFonts w:ascii="仿宋" w:hAnsi="仿宋" w:eastAsia="仿宋"/>
          <w:b/>
          <w:szCs w:val="21"/>
        </w:rPr>
        <w:br w:type="page"/>
      </w:r>
    </w:p>
    <w:p w14:paraId="775655A3">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62041C1">
      <w:pPr>
        <w:pStyle w:val="2"/>
        <w:spacing w:before="156" w:beforeLines="50" w:after="156" w:afterLines="50" w:line="415" w:lineRule="auto"/>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5E87668C">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深圳市深水水务</w:t>
      </w:r>
      <w:r>
        <w:rPr>
          <w:rFonts w:hint="eastAsia" w:ascii="仿宋" w:hAnsi="仿宋" w:eastAsia="仿宋"/>
          <w:color w:val="000000"/>
          <w:kern w:val="0"/>
          <w:szCs w:val="21"/>
          <w:lang w:val="en-US" w:eastAsia="zh-CN"/>
        </w:rPr>
        <w:t>咨询</w:t>
      </w:r>
      <w:r>
        <w:rPr>
          <w:rFonts w:hint="eastAsia" w:ascii="仿宋" w:hAnsi="仿宋" w:eastAsia="仿宋"/>
          <w:color w:val="000000"/>
          <w:kern w:val="0"/>
          <w:szCs w:val="21"/>
        </w:rPr>
        <w:t>有限公司</w:t>
      </w:r>
      <w:r>
        <w:rPr>
          <w:rFonts w:ascii="仿宋" w:hAnsi="仿宋" w:eastAsia="仿宋"/>
          <w:color w:val="000000"/>
          <w:szCs w:val="21"/>
        </w:rPr>
        <w:t>：</w:t>
      </w:r>
    </w:p>
    <w:p w14:paraId="0B75F61C">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olor w:val="000000"/>
          <w:szCs w:val="21"/>
          <w:u w:val="single"/>
          <w:lang w:eastAsia="zh-CN"/>
        </w:rPr>
        <w:t>污染物检测技术服务</w:t>
      </w:r>
      <w:r>
        <w:rPr>
          <w:rFonts w:hint="eastAsia" w:ascii="仿宋" w:hAnsi="仿宋" w:eastAsia="仿宋"/>
          <w:color w:val="000000"/>
          <w:szCs w:val="21"/>
          <w:u w:val="single"/>
        </w:rPr>
        <w:t>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lang w:eastAsia="zh-CN"/>
        </w:rPr>
        <w:t>污染物检测技术服务</w:t>
      </w:r>
      <w:r>
        <w:rPr>
          <w:rFonts w:hint="eastAsia" w:ascii="仿宋" w:hAnsi="仿宋" w:eastAsia="仿宋"/>
          <w:color w:val="000000"/>
          <w:szCs w:val="21"/>
          <w:u w:val="single"/>
        </w:rPr>
        <w:t>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76F3D34">
      <w:pPr>
        <w:pStyle w:val="64"/>
        <w:numPr>
          <w:ilvl w:val="0"/>
          <w:numId w:val="5"/>
        </w:numPr>
        <w:spacing w:after="78"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118BD41A">
      <w:pPr>
        <w:pStyle w:val="64"/>
        <w:spacing w:after="78"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3C54A59D">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16624C68">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5419F97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38503BC">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0ECF62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DACDCA3">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2B992D36">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2E683BD9">
      <w:pPr>
        <w:tabs>
          <w:tab w:val="left" w:pos="7665"/>
        </w:tabs>
        <w:spacing w:after="78" w:line="276" w:lineRule="auto"/>
        <w:ind w:firstLine="420" w:firstLineChars="200"/>
        <w:rPr>
          <w:rFonts w:hint="eastAsia" w:ascii="仿宋" w:hAnsi="仿宋" w:eastAsia="仿宋"/>
          <w:szCs w:val="21"/>
        </w:rPr>
      </w:pPr>
      <w:bookmarkStart w:id="10" w:name="_Hlk176447526"/>
      <w:r>
        <w:rPr>
          <w:rFonts w:hint="eastAsia" w:ascii="仿宋" w:hAnsi="仿宋" w:eastAsia="仿宋"/>
          <w:szCs w:val="21"/>
        </w:rPr>
        <w:t>（1）具有良好的商业信誉、未被列入工商系统经营异常名录或严重违法失信企业名单，未被列入人民法院公布的失信被执行人名单；</w:t>
      </w:r>
    </w:p>
    <w:p w14:paraId="6FCCB56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B57BB0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月至今）或成立至今（成立不足两年的单位）至少具备一项正在实施或已完成的类似业绩；</w:t>
      </w:r>
    </w:p>
    <w:p w14:paraId="0FB00080">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（4）不存在与单位负责人为同一人或者存在直接控股、管理关系的其他供应商参与同一合同项下的采购活动的行为；</w:t>
      </w:r>
    </w:p>
    <w:p w14:paraId="6E0FDE0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bookmarkEnd w:id="10"/>
    </w:p>
    <w:p w14:paraId="71C4AC58">
      <w:pPr>
        <w:pStyle w:val="64"/>
        <w:numPr>
          <w:ilvl w:val="0"/>
          <w:numId w:val="5"/>
        </w:numPr>
        <w:spacing w:after="78" w:line="276" w:lineRule="auto"/>
        <w:ind w:firstLine="422" w:firstLineChars="200"/>
        <w:jc w:val="both"/>
        <w:rPr>
          <w:rFonts w:hint="eastAsia" w:ascii="仿宋" w:hAnsi="仿宋" w:eastAsia="仿宋" w:cs="Times New Roman"/>
          <w:bCs/>
          <w:kern w:val="2"/>
          <w:sz w:val="21"/>
          <w:szCs w:val="21"/>
        </w:rPr>
      </w:pPr>
      <w:bookmarkStart w:id="11" w:name="_Hlk180658034"/>
      <w:r>
        <w:rPr>
          <w:rFonts w:hint="eastAsia" w:ascii="仿宋" w:hAnsi="仿宋" w:eastAsia="仿宋" w:cs="Times New Roman"/>
          <w:bCs/>
          <w:kern w:val="2"/>
          <w:sz w:val="21"/>
          <w:szCs w:val="21"/>
        </w:rPr>
        <w:t>廉洁承诺：</w:t>
      </w:r>
    </w:p>
    <w:p w14:paraId="2114A00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olor w:val="000000"/>
          <w:szCs w:val="21"/>
          <w:u w:val="single"/>
          <w:lang w:eastAsia="zh-CN"/>
        </w:rPr>
        <w:t>污染物检测技术服务</w:t>
      </w:r>
      <w:r>
        <w:rPr>
          <w:rFonts w:hint="eastAsia" w:ascii="仿宋" w:hAnsi="仿宋" w:eastAsia="仿宋"/>
          <w:color w:val="000000"/>
          <w:szCs w:val="21"/>
          <w:u w:val="single"/>
        </w:rPr>
        <w:t>采购项目</w:t>
      </w:r>
      <w:r>
        <w:rPr>
          <w:rFonts w:ascii="仿宋" w:hAnsi="仿宋" w:eastAsia="仿宋"/>
          <w:szCs w:val="21"/>
        </w:rPr>
        <w:t>选聘，特承诺如下：</w:t>
      </w:r>
    </w:p>
    <w:p w14:paraId="2F4C3AA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1A74150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7256A18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07E990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bookmarkEnd w:id="11"/>
    <w:p w14:paraId="13C22A6B">
      <w:pPr>
        <w:tabs>
          <w:tab w:val="left" w:pos="1110"/>
        </w:tabs>
        <w:spacing w:after="78" w:line="276" w:lineRule="auto"/>
        <w:ind w:firstLine="420" w:firstLineChars="200"/>
        <w:rPr>
          <w:rFonts w:hint="eastAsia" w:ascii="仿宋" w:hAnsi="仿宋" w:eastAsia="仿宋"/>
          <w:color w:val="000000"/>
          <w:szCs w:val="21"/>
        </w:rPr>
      </w:pPr>
    </w:p>
    <w:p w14:paraId="1AE2022C">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6B7A12E8">
      <w:pPr>
        <w:spacing w:after="78" w:line="276" w:lineRule="auto"/>
        <w:ind w:firstLine="630" w:firstLineChars="300"/>
        <w:rPr>
          <w:rFonts w:hint="eastAsia" w:ascii="仿宋" w:hAnsi="仿宋" w:eastAsia="仿宋"/>
          <w:color w:val="000000"/>
          <w:szCs w:val="21"/>
        </w:rPr>
      </w:pPr>
      <w:r>
        <w:rPr>
          <w:rFonts w:ascii="仿宋" w:hAnsi="仿宋" w:eastAsia="仿宋"/>
          <w:color w:val="000000"/>
          <w:szCs w:val="21"/>
        </w:rPr>
        <w:t>年    月    日</w:t>
      </w:r>
    </w:p>
    <w:p w14:paraId="45344A53">
      <w:pPr>
        <w:spacing w:after="78" w:line="276" w:lineRule="auto"/>
        <w:ind w:firstLine="630" w:firstLineChars="300"/>
        <w:rPr>
          <w:rFonts w:hint="eastAsia" w:ascii="仿宋" w:hAnsi="仿宋" w:eastAsia="仿宋"/>
          <w:color w:val="000000"/>
          <w:szCs w:val="21"/>
        </w:rPr>
      </w:pPr>
    </w:p>
    <w:p w14:paraId="021433F0">
      <w:pPr>
        <w:spacing w:after="78" w:line="276" w:lineRule="auto"/>
        <w:ind w:firstLine="630" w:firstLineChars="300"/>
        <w:rPr>
          <w:rFonts w:hint="eastAsia" w:ascii="仿宋" w:hAnsi="仿宋" w:eastAsia="仿宋"/>
          <w:color w:val="000000"/>
          <w:szCs w:val="21"/>
        </w:rPr>
      </w:pPr>
      <w:r>
        <w:rPr>
          <w:rFonts w:hint="eastAsia" w:ascii="仿宋" w:hAnsi="仿宋" w:eastAsia="仿宋"/>
          <w:color w:val="000000"/>
          <w:szCs w:val="21"/>
        </w:rPr>
        <w:br w:type="page"/>
      </w:r>
    </w:p>
    <w:p w14:paraId="6ABCCF38">
      <w:pPr>
        <w:pStyle w:val="2"/>
        <w:spacing w:before="156" w:beforeLines="50" w:after="156" w:afterLines="50"/>
        <w:ind w:left="1020" w:leftChars="200" w:hanging="600"/>
        <w:jc w:val="left"/>
        <w:rPr>
          <w:rFonts w:hint="eastAsia" w:ascii="仿宋" w:hAnsi="仿宋" w:eastAsia="仿宋" w:cs="宋体"/>
          <w:color w:val="000000"/>
          <w:sz w:val="24"/>
          <w:szCs w:val="21"/>
        </w:rPr>
      </w:pPr>
      <w:bookmarkStart w:id="12" w:name="_Hlk180658069"/>
      <w:r>
        <w:rPr>
          <w:rFonts w:hint="eastAsia" w:ascii="仿宋" w:hAnsi="仿宋" w:eastAsia="仿宋" w:cs="宋体"/>
          <w:color w:val="000000"/>
          <w:sz w:val="24"/>
          <w:szCs w:val="21"/>
        </w:rPr>
        <w:t>营业执照</w:t>
      </w:r>
      <w:r>
        <w:rPr>
          <w:rFonts w:hint="eastAsia" w:ascii="仿宋" w:hAnsi="仿宋" w:eastAsia="仿宋" w:cs="宋体"/>
          <w:color w:val="000000"/>
          <w:sz w:val="24"/>
          <w:szCs w:val="21"/>
          <w:lang w:val="en-US" w:eastAsia="zh-CN"/>
        </w:rPr>
        <w:t>（需盖章）</w:t>
      </w:r>
    </w:p>
    <w:p w14:paraId="6866918D">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513805742"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6DD8D1">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zRVHtMA&#10;AAAHAQAADwAAAAAAAAABACAAAAAiAAAAZHJzL2Rvd25yZXYueG1sUEsBAhQAFAAAAAgAh07iQOA4&#10;eGddAgAAwgQAAA4AAAAAAAAAAQAgAAAAIgEAAGRycy9lMm9Eb2MueG1sUEsFBgAAAAAGAAYAWQEA&#10;APEFAAAAAA==&#10;">
                <v:fill on="t" focussize="0,0"/>
                <v:stroke weight="0.5pt" color="#000000 [3213]" joinstyle="round"/>
                <v:imagedata o:title=""/>
                <o:lock v:ext="edit" aspectratio="f"/>
                <v:textbox>
                  <w:txbxContent>
                    <w:p w14:paraId="426DD8D1">
                      <w:pPr>
                        <w:spacing w:after="78"/>
                      </w:pPr>
                    </w:p>
                  </w:txbxContent>
                </v:textbox>
              </v:shape>
            </w:pict>
          </mc:Fallback>
        </mc:AlternateContent>
      </w:r>
    </w:p>
    <w:p w14:paraId="41EAB1E1">
      <w:pPr>
        <w:tabs>
          <w:tab w:val="left" w:pos="1110"/>
        </w:tabs>
        <w:spacing w:after="78" w:line="276" w:lineRule="auto"/>
        <w:ind w:firstLine="480" w:firstLineChars="200"/>
        <w:rPr>
          <w:rFonts w:hint="eastAsia" w:ascii="仿宋" w:hAnsi="仿宋" w:eastAsia="仿宋" w:cs="宋体"/>
          <w:color w:val="000000"/>
          <w:sz w:val="24"/>
          <w:szCs w:val="21"/>
        </w:rPr>
      </w:pPr>
    </w:p>
    <w:p w14:paraId="63B6CE8A">
      <w:pPr>
        <w:tabs>
          <w:tab w:val="left" w:pos="1110"/>
        </w:tabs>
        <w:spacing w:after="78" w:line="276" w:lineRule="auto"/>
        <w:ind w:firstLine="480" w:firstLineChars="200"/>
        <w:rPr>
          <w:rFonts w:hint="eastAsia" w:ascii="仿宋" w:hAnsi="仿宋" w:eastAsia="仿宋" w:cs="宋体"/>
          <w:color w:val="000000"/>
          <w:sz w:val="24"/>
          <w:szCs w:val="21"/>
        </w:rPr>
      </w:pPr>
    </w:p>
    <w:p w14:paraId="771E811C">
      <w:pPr>
        <w:tabs>
          <w:tab w:val="left" w:pos="1110"/>
        </w:tabs>
        <w:spacing w:after="78" w:line="276" w:lineRule="auto"/>
        <w:ind w:firstLine="480" w:firstLineChars="200"/>
        <w:rPr>
          <w:rFonts w:hint="eastAsia" w:ascii="仿宋" w:hAnsi="仿宋" w:eastAsia="仿宋" w:cs="宋体"/>
          <w:color w:val="000000"/>
          <w:sz w:val="24"/>
          <w:szCs w:val="21"/>
        </w:rPr>
      </w:pPr>
    </w:p>
    <w:p w14:paraId="684C0E79">
      <w:pPr>
        <w:tabs>
          <w:tab w:val="left" w:pos="1110"/>
        </w:tabs>
        <w:spacing w:after="78" w:line="276" w:lineRule="auto"/>
        <w:ind w:firstLine="480" w:firstLineChars="200"/>
        <w:rPr>
          <w:rFonts w:hint="eastAsia" w:ascii="仿宋" w:hAnsi="仿宋" w:eastAsia="仿宋" w:cs="宋体"/>
          <w:color w:val="000000"/>
          <w:sz w:val="24"/>
          <w:szCs w:val="21"/>
        </w:rPr>
      </w:pPr>
    </w:p>
    <w:p w14:paraId="48D4292C">
      <w:pPr>
        <w:tabs>
          <w:tab w:val="left" w:pos="1110"/>
        </w:tabs>
        <w:spacing w:after="78" w:line="276" w:lineRule="auto"/>
        <w:ind w:firstLine="480" w:firstLineChars="200"/>
        <w:rPr>
          <w:rFonts w:hint="eastAsia" w:ascii="仿宋" w:hAnsi="仿宋" w:eastAsia="仿宋" w:cs="宋体"/>
          <w:color w:val="000000"/>
          <w:sz w:val="24"/>
          <w:szCs w:val="21"/>
        </w:rPr>
      </w:pPr>
    </w:p>
    <w:p w14:paraId="0E3C686F">
      <w:pPr>
        <w:tabs>
          <w:tab w:val="left" w:pos="1110"/>
        </w:tabs>
        <w:spacing w:after="78" w:line="276" w:lineRule="auto"/>
        <w:ind w:firstLine="480" w:firstLineChars="200"/>
        <w:rPr>
          <w:rFonts w:hint="eastAsia" w:ascii="仿宋" w:hAnsi="仿宋" w:eastAsia="仿宋" w:cs="宋体"/>
          <w:color w:val="000000"/>
          <w:sz w:val="24"/>
          <w:szCs w:val="21"/>
        </w:rPr>
      </w:pPr>
    </w:p>
    <w:p w14:paraId="3E7F2FEF">
      <w:pPr>
        <w:tabs>
          <w:tab w:val="left" w:pos="1110"/>
        </w:tabs>
        <w:spacing w:after="78" w:line="276" w:lineRule="auto"/>
        <w:ind w:firstLine="480" w:firstLineChars="200"/>
        <w:rPr>
          <w:rFonts w:hint="eastAsia" w:ascii="仿宋" w:hAnsi="仿宋" w:eastAsia="仿宋" w:cs="宋体"/>
          <w:color w:val="000000"/>
          <w:sz w:val="24"/>
          <w:szCs w:val="21"/>
        </w:rPr>
      </w:pPr>
    </w:p>
    <w:p w14:paraId="305EB3D9">
      <w:pPr>
        <w:tabs>
          <w:tab w:val="left" w:pos="1110"/>
        </w:tabs>
        <w:spacing w:after="78" w:line="276" w:lineRule="auto"/>
        <w:ind w:firstLine="480" w:firstLineChars="200"/>
        <w:rPr>
          <w:rFonts w:hint="eastAsia" w:ascii="仿宋" w:hAnsi="仿宋" w:eastAsia="仿宋" w:cs="宋体"/>
          <w:color w:val="000000"/>
          <w:sz w:val="24"/>
          <w:szCs w:val="21"/>
        </w:rPr>
      </w:pPr>
    </w:p>
    <w:p w14:paraId="3C26655F">
      <w:pPr>
        <w:tabs>
          <w:tab w:val="left" w:pos="1110"/>
        </w:tabs>
        <w:spacing w:after="78" w:line="276" w:lineRule="auto"/>
        <w:ind w:firstLine="480" w:firstLineChars="200"/>
        <w:rPr>
          <w:rFonts w:hint="eastAsia" w:ascii="仿宋" w:hAnsi="仿宋" w:eastAsia="仿宋" w:cs="宋体"/>
          <w:color w:val="000000"/>
          <w:sz w:val="24"/>
          <w:szCs w:val="21"/>
        </w:rPr>
      </w:pPr>
    </w:p>
    <w:p w14:paraId="280BC9AD">
      <w:pPr>
        <w:tabs>
          <w:tab w:val="left" w:pos="1110"/>
        </w:tabs>
        <w:spacing w:after="78" w:line="276" w:lineRule="auto"/>
        <w:ind w:firstLine="480" w:firstLineChars="200"/>
        <w:rPr>
          <w:rFonts w:hint="eastAsia" w:ascii="仿宋" w:hAnsi="仿宋" w:eastAsia="仿宋" w:cs="宋体"/>
          <w:color w:val="000000"/>
          <w:sz w:val="24"/>
          <w:szCs w:val="21"/>
        </w:rPr>
      </w:pPr>
    </w:p>
    <w:p w14:paraId="6744B55B">
      <w:pPr>
        <w:tabs>
          <w:tab w:val="left" w:pos="1110"/>
        </w:tabs>
        <w:spacing w:after="78" w:line="276" w:lineRule="auto"/>
        <w:ind w:firstLine="480" w:firstLineChars="200"/>
        <w:rPr>
          <w:rFonts w:hint="eastAsia" w:ascii="仿宋" w:hAnsi="仿宋" w:eastAsia="仿宋" w:cs="宋体"/>
          <w:color w:val="000000"/>
          <w:sz w:val="24"/>
          <w:szCs w:val="21"/>
        </w:rPr>
      </w:pPr>
    </w:p>
    <w:p w14:paraId="51EE5726">
      <w:pPr>
        <w:tabs>
          <w:tab w:val="left" w:pos="1110"/>
        </w:tabs>
        <w:spacing w:after="78" w:line="276" w:lineRule="auto"/>
        <w:ind w:firstLine="480" w:firstLineChars="200"/>
        <w:rPr>
          <w:rFonts w:hint="eastAsia" w:ascii="仿宋" w:hAnsi="仿宋" w:eastAsia="仿宋" w:cs="宋体"/>
          <w:color w:val="000000"/>
          <w:sz w:val="24"/>
          <w:szCs w:val="21"/>
        </w:rPr>
      </w:pPr>
    </w:p>
    <w:bookmarkEnd w:id="12"/>
    <w:p w14:paraId="0BB875AF">
      <w:pPr>
        <w:pStyle w:val="2"/>
        <w:spacing w:before="156" w:beforeLines="50" w:after="156" w:afterLines="50"/>
        <w:ind w:left="1020" w:leftChars="200" w:hanging="600"/>
        <w:jc w:val="left"/>
        <w:rPr>
          <w:rFonts w:hint="default" w:ascii="仿宋" w:hAnsi="仿宋" w:eastAsia="仿宋" w:cs="宋体"/>
          <w:color w:val="000000"/>
          <w:sz w:val="24"/>
          <w:szCs w:val="21"/>
          <w:lang w:val="en-US" w:eastAsia="zh-CN"/>
        </w:rPr>
      </w:pPr>
      <w:r>
        <w:rPr>
          <w:rFonts w:hint="eastAsia" w:ascii="仿宋" w:hAnsi="仿宋" w:eastAsia="仿宋" w:cs="宋体"/>
          <w:color w:val="000000"/>
          <w:sz w:val="24"/>
          <w:szCs w:val="21"/>
          <w:lang w:val="en-US" w:eastAsia="zh-CN"/>
        </w:rPr>
        <w:t>资质证明（需盖章）</w:t>
      </w:r>
    </w:p>
    <w:p w14:paraId="56A5E3D5">
      <w:pPr>
        <w:tabs>
          <w:tab w:val="left" w:pos="1110"/>
        </w:tabs>
        <w:spacing w:after="78" w:line="276" w:lineRule="auto"/>
        <w:ind w:firstLine="480" w:firstLineChars="200"/>
        <w:rPr>
          <w:rFonts w:hint="eastAsia" w:ascii="仿宋" w:hAnsi="仿宋" w:eastAsia="仿宋" w:cs="宋体"/>
          <w:color w:val="000000"/>
          <w:sz w:val="24"/>
          <w:szCs w:val="21"/>
        </w:rPr>
      </w:pPr>
      <w:r>
        <w:rPr>
          <w:rFonts w:ascii="仿宋" w:hAnsi="仿宋" w:eastAsia="仿宋" w:cs="宋体"/>
          <w:color w:val="000000"/>
          <w:sz w:val="24"/>
          <w:szCs w:val="21"/>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018471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61312;mso-width-relative:page;mso-height-relative:page;" fillcolor="#FFFFFF [3201]"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izRVHtMAAAAHAQAADwAA&#10;AAAAAAABACAAAAAiAAAAZHJzL2Rvd25yZXYueG1sUEsBAhQAFAAAAAgAh07iQMdypW5UAgAAuQQA&#10;AA4AAAAAAAAAAQAgAAAAIgEAAGRycy9lMm9Eb2MueG1sUEsFBgAAAAAGAAYAWQEAAOgFAAAAAA==&#10;">
                <v:fill on="t" focussize="0,0"/>
                <v:stroke weight="0.5pt" color="#000000 [3213]" joinstyle="round"/>
                <v:imagedata o:title=""/>
                <o:lock v:ext="edit" aspectratio="f"/>
                <v:textbox>
                  <w:txbxContent>
                    <w:p w14:paraId="70184719">
                      <w:pPr>
                        <w:spacing w:after="78"/>
                      </w:pPr>
                    </w:p>
                  </w:txbxContent>
                </v:textbox>
              </v:shape>
            </w:pict>
          </mc:Fallback>
        </mc:AlternateContent>
      </w:r>
    </w:p>
    <w:p w14:paraId="3D88C6E4">
      <w:pPr>
        <w:tabs>
          <w:tab w:val="left" w:pos="1110"/>
        </w:tabs>
        <w:spacing w:after="78" w:line="276" w:lineRule="auto"/>
        <w:ind w:firstLine="480" w:firstLineChars="200"/>
        <w:rPr>
          <w:rFonts w:hint="eastAsia" w:ascii="仿宋" w:hAnsi="仿宋" w:eastAsia="仿宋" w:cs="宋体"/>
          <w:color w:val="000000"/>
          <w:sz w:val="24"/>
          <w:szCs w:val="21"/>
        </w:rPr>
      </w:pPr>
    </w:p>
    <w:p w14:paraId="1FF41A25">
      <w:pPr>
        <w:tabs>
          <w:tab w:val="left" w:pos="1110"/>
        </w:tabs>
        <w:spacing w:after="78" w:line="276" w:lineRule="auto"/>
        <w:ind w:firstLine="480" w:firstLineChars="200"/>
        <w:rPr>
          <w:rFonts w:hint="eastAsia" w:ascii="仿宋" w:hAnsi="仿宋" w:eastAsia="仿宋" w:cs="宋体"/>
          <w:color w:val="000000"/>
          <w:sz w:val="24"/>
          <w:szCs w:val="21"/>
        </w:rPr>
      </w:pPr>
    </w:p>
    <w:p w14:paraId="68E0E2C1">
      <w:pPr>
        <w:tabs>
          <w:tab w:val="left" w:pos="1110"/>
        </w:tabs>
        <w:spacing w:after="78" w:line="276" w:lineRule="auto"/>
        <w:ind w:firstLine="480" w:firstLineChars="200"/>
        <w:rPr>
          <w:rFonts w:hint="eastAsia" w:ascii="仿宋" w:hAnsi="仿宋" w:eastAsia="仿宋" w:cs="宋体"/>
          <w:color w:val="000000"/>
          <w:sz w:val="24"/>
          <w:szCs w:val="21"/>
        </w:rPr>
      </w:pPr>
    </w:p>
    <w:p w14:paraId="4C206570">
      <w:pPr>
        <w:tabs>
          <w:tab w:val="left" w:pos="1110"/>
        </w:tabs>
        <w:spacing w:after="78" w:line="276" w:lineRule="auto"/>
        <w:ind w:firstLine="480" w:firstLineChars="200"/>
        <w:rPr>
          <w:rFonts w:hint="eastAsia" w:ascii="仿宋" w:hAnsi="仿宋" w:eastAsia="仿宋" w:cs="宋体"/>
          <w:color w:val="000000"/>
          <w:sz w:val="24"/>
          <w:szCs w:val="21"/>
        </w:rPr>
      </w:pPr>
    </w:p>
    <w:p w14:paraId="24FA9653">
      <w:pPr>
        <w:tabs>
          <w:tab w:val="left" w:pos="1110"/>
        </w:tabs>
        <w:spacing w:after="78" w:line="276" w:lineRule="auto"/>
        <w:ind w:firstLine="480" w:firstLineChars="200"/>
        <w:rPr>
          <w:rFonts w:hint="eastAsia" w:ascii="仿宋" w:hAnsi="仿宋" w:eastAsia="仿宋" w:cs="宋体"/>
          <w:color w:val="000000"/>
          <w:sz w:val="24"/>
          <w:szCs w:val="21"/>
        </w:rPr>
      </w:pPr>
    </w:p>
    <w:p w14:paraId="79442D99">
      <w:pPr>
        <w:tabs>
          <w:tab w:val="left" w:pos="1110"/>
        </w:tabs>
        <w:spacing w:after="78" w:line="276" w:lineRule="auto"/>
        <w:ind w:firstLine="480" w:firstLineChars="200"/>
        <w:rPr>
          <w:rFonts w:hint="eastAsia" w:ascii="仿宋" w:hAnsi="仿宋" w:eastAsia="仿宋" w:cs="宋体"/>
          <w:color w:val="000000"/>
          <w:sz w:val="24"/>
          <w:szCs w:val="21"/>
        </w:rPr>
      </w:pPr>
    </w:p>
    <w:p w14:paraId="10E6DAD3">
      <w:pPr>
        <w:tabs>
          <w:tab w:val="left" w:pos="1110"/>
        </w:tabs>
        <w:spacing w:after="78" w:line="276" w:lineRule="auto"/>
        <w:ind w:firstLine="480" w:firstLineChars="200"/>
        <w:rPr>
          <w:rFonts w:hint="eastAsia" w:ascii="仿宋" w:hAnsi="仿宋" w:eastAsia="仿宋" w:cs="宋体"/>
          <w:color w:val="000000"/>
          <w:sz w:val="24"/>
          <w:szCs w:val="21"/>
        </w:rPr>
      </w:pPr>
    </w:p>
    <w:p w14:paraId="7DFAFF4B">
      <w:pPr>
        <w:tabs>
          <w:tab w:val="left" w:pos="1110"/>
        </w:tabs>
        <w:spacing w:after="78" w:line="276" w:lineRule="auto"/>
        <w:ind w:firstLine="480" w:firstLineChars="200"/>
        <w:rPr>
          <w:rFonts w:hint="eastAsia" w:ascii="仿宋" w:hAnsi="仿宋" w:eastAsia="仿宋" w:cs="宋体"/>
          <w:color w:val="000000"/>
          <w:sz w:val="24"/>
          <w:szCs w:val="21"/>
        </w:rPr>
      </w:pPr>
    </w:p>
    <w:p w14:paraId="74F89434">
      <w:pPr>
        <w:tabs>
          <w:tab w:val="left" w:pos="1110"/>
        </w:tabs>
        <w:spacing w:after="78" w:line="276" w:lineRule="auto"/>
        <w:ind w:firstLine="480" w:firstLineChars="200"/>
        <w:rPr>
          <w:rFonts w:hint="eastAsia" w:ascii="仿宋" w:hAnsi="仿宋" w:eastAsia="仿宋" w:cs="宋体"/>
          <w:color w:val="000000"/>
          <w:sz w:val="24"/>
          <w:szCs w:val="21"/>
        </w:rPr>
      </w:pPr>
    </w:p>
    <w:p w14:paraId="155740DE">
      <w:pPr>
        <w:tabs>
          <w:tab w:val="left" w:pos="1110"/>
        </w:tabs>
        <w:spacing w:after="78" w:line="276" w:lineRule="auto"/>
        <w:ind w:firstLine="480" w:firstLineChars="200"/>
        <w:rPr>
          <w:rFonts w:hint="eastAsia" w:ascii="仿宋" w:hAnsi="仿宋" w:eastAsia="仿宋" w:cs="宋体"/>
          <w:color w:val="000000"/>
          <w:sz w:val="24"/>
          <w:szCs w:val="21"/>
        </w:rPr>
      </w:pPr>
    </w:p>
    <w:p w14:paraId="44738F1D">
      <w:pPr>
        <w:tabs>
          <w:tab w:val="left" w:pos="1110"/>
        </w:tabs>
        <w:spacing w:after="78" w:line="276" w:lineRule="auto"/>
        <w:ind w:firstLine="480" w:firstLineChars="200"/>
        <w:rPr>
          <w:rFonts w:hint="eastAsia" w:ascii="仿宋" w:hAnsi="仿宋" w:eastAsia="仿宋" w:cs="宋体"/>
          <w:color w:val="000000"/>
          <w:sz w:val="24"/>
          <w:szCs w:val="21"/>
        </w:rPr>
      </w:pPr>
    </w:p>
    <w:p w14:paraId="07CFEBCB">
      <w:pPr>
        <w:tabs>
          <w:tab w:val="left" w:pos="1110"/>
        </w:tabs>
        <w:spacing w:after="78" w:line="276" w:lineRule="auto"/>
        <w:ind w:firstLine="480" w:firstLineChars="200"/>
        <w:rPr>
          <w:rFonts w:hint="eastAsia" w:ascii="仿宋" w:hAnsi="仿宋" w:eastAsia="仿宋" w:cs="宋体"/>
          <w:color w:val="000000"/>
          <w:sz w:val="24"/>
          <w:szCs w:val="21"/>
        </w:rPr>
      </w:pPr>
    </w:p>
    <w:p w14:paraId="6B70C826">
      <w:pPr>
        <w:pStyle w:val="2"/>
        <w:spacing w:before="156" w:beforeLines="50" w:after="156" w:afterLines="50"/>
        <w:ind w:left="1020" w:leftChars="200" w:hanging="6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r>
        <w:rPr>
          <w:rFonts w:hint="eastAsia" w:ascii="仿宋" w:hAnsi="仿宋" w:eastAsia="仿宋" w:cs="宋体"/>
          <w:color w:val="000000"/>
          <w:sz w:val="24"/>
          <w:szCs w:val="21"/>
          <w:lang w:val="en-US" w:eastAsia="zh-CN"/>
        </w:rPr>
        <w:t>业绩证明（需盖章）（提供合同封面页、内容页及签章页）</w:t>
      </w:r>
    </w:p>
    <w:p w14:paraId="5211662A">
      <w:pPr>
        <w:tabs>
          <w:tab w:val="left" w:pos="1110"/>
        </w:tabs>
        <w:spacing w:after="78" w:line="276" w:lineRule="auto"/>
        <w:ind w:firstLine="480" w:firstLineChars="200"/>
        <w:rPr>
          <w:rFonts w:hint="eastAsia" w:ascii="仿宋" w:hAnsi="仿宋" w:eastAsia="仿宋" w:cs="宋体"/>
          <w:color w:val="000000"/>
          <w:sz w:val="24"/>
          <w:szCs w:val="21"/>
        </w:rPr>
      </w:pPr>
    </w:p>
    <w:p w14:paraId="20DF6521">
      <w:pPr>
        <w:tabs>
          <w:tab w:val="left" w:pos="1110"/>
        </w:tabs>
        <w:spacing w:after="78" w:line="276" w:lineRule="auto"/>
        <w:ind w:firstLine="480" w:firstLineChars="200"/>
        <w:rPr>
          <w:rFonts w:hint="eastAsia" w:ascii="仿宋" w:hAnsi="仿宋" w:eastAsia="仿宋" w:cs="宋体"/>
          <w:color w:val="000000"/>
          <w:sz w:val="24"/>
          <w:szCs w:val="21"/>
        </w:rPr>
      </w:pPr>
    </w:p>
    <w:p w14:paraId="2F8314F5">
      <w:pPr>
        <w:tabs>
          <w:tab w:val="left" w:pos="1110"/>
        </w:tabs>
        <w:spacing w:after="78" w:line="276" w:lineRule="auto"/>
        <w:ind w:firstLine="480" w:firstLineChars="200"/>
        <w:rPr>
          <w:rFonts w:hint="eastAsia" w:ascii="仿宋" w:hAnsi="仿宋" w:eastAsia="仿宋" w:cs="宋体"/>
          <w:color w:val="000000"/>
          <w:sz w:val="24"/>
          <w:szCs w:val="21"/>
        </w:rPr>
      </w:pPr>
    </w:p>
    <w:p w14:paraId="1840B30A">
      <w:pPr>
        <w:tabs>
          <w:tab w:val="left" w:pos="1110"/>
        </w:tabs>
        <w:spacing w:after="78" w:line="276" w:lineRule="auto"/>
        <w:ind w:firstLine="480" w:firstLineChars="200"/>
        <w:rPr>
          <w:rFonts w:hint="eastAsia" w:ascii="仿宋" w:hAnsi="仿宋" w:eastAsia="仿宋" w:cs="宋体"/>
          <w:color w:val="000000"/>
          <w:sz w:val="24"/>
          <w:szCs w:val="21"/>
        </w:rPr>
      </w:pPr>
    </w:p>
    <w:p w14:paraId="62AEC8D4">
      <w:pPr>
        <w:tabs>
          <w:tab w:val="left" w:pos="1110"/>
        </w:tabs>
        <w:spacing w:after="78" w:line="276" w:lineRule="auto"/>
        <w:ind w:firstLine="480" w:firstLineChars="200"/>
        <w:rPr>
          <w:rFonts w:hint="eastAsia" w:ascii="仿宋" w:hAnsi="仿宋" w:eastAsia="仿宋" w:cs="宋体"/>
          <w:color w:val="000000"/>
          <w:sz w:val="24"/>
          <w:szCs w:val="21"/>
        </w:rPr>
      </w:pPr>
    </w:p>
    <w:p w14:paraId="4FC5FB62">
      <w:pPr>
        <w:tabs>
          <w:tab w:val="left" w:pos="1110"/>
        </w:tabs>
        <w:spacing w:after="78" w:line="276" w:lineRule="auto"/>
        <w:ind w:firstLine="480" w:firstLineChars="200"/>
        <w:rPr>
          <w:rFonts w:hint="eastAsia" w:ascii="仿宋" w:hAnsi="仿宋" w:eastAsia="仿宋" w:cs="宋体"/>
          <w:color w:val="000000"/>
          <w:sz w:val="24"/>
          <w:szCs w:val="21"/>
        </w:rPr>
      </w:pPr>
    </w:p>
    <w:p w14:paraId="2068BBC6">
      <w:pPr>
        <w:tabs>
          <w:tab w:val="left" w:pos="1110"/>
        </w:tabs>
        <w:spacing w:after="78" w:line="276" w:lineRule="auto"/>
        <w:ind w:firstLine="480" w:firstLineChars="200"/>
        <w:rPr>
          <w:rFonts w:hint="eastAsia" w:ascii="仿宋" w:hAnsi="仿宋" w:eastAsia="仿宋" w:cs="宋体"/>
          <w:color w:val="000000"/>
          <w:sz w:val="24"/>
          <w:szCs w:val="21"/>
        </w:rPr>
      </w:pPr>
    </w:p>
    <w:p w14:paraId="2CF134C1">
      <w:pPr>
        <w:tabs>
          <w:tab w:val="left" w:pos="1110"/>
        </w:tabs>
        <w:spacing w:after="78" w:line="276" w:lineRule="auto"/>
        <w:ind w:firstLine="480" w:firstLineChars="200"/>
        <w:rPr>
          <w:rFonts w:hint="eastAsia" w:ascii="仿宋" w:hAnsi="仿宋" w:eastAsia="仿宋" w:cs="宋体"/>
          <w:color w:val="000000"/>
          <w:sz w:val="24"/>
          <w:szCs w:val="21"/>
        </w:rPr>
      </w:pPr>
    </w:p>
    <w:p w14:paraId="36177B4D">
      <w:pPr>
        <w:tabs>
          <w:tab w:val="left" w:pos="1110"/>
        </w:tabs>
        <w:spacing w:after="78" w:line="276" w:lineRule="auto"/>
        <w:ind w:firstLine="480" w:firstLineChars="200"/>
        <w:rPr>
          <w:rFonts w:hint="eastAsia" w:ascii="仿宋" w:hAnsi="仿宋" w:eastAsia="仿宋" w:cs="宋体"/>
          <w:color w:val="000000"/>
          <w:sz w:val="24"/>
          <w:szCs w:val="21"/>
        </w:rPr>
      </w:pPr>
    </w:p>
    <w:p w14:paraId="3FCD22E3">
      <w:pPr>
        <w:tabs>
          <w:tab w:val="left" w:pos="1110"/>
        </w:tabs>
        <w:spacing w:after="78" w:line="276" w:lineRule="auto"/>
        <w:ind w:firstLine="480" w:firstLineChars="200"/>
        <w:rPr>
          <w:rFonts w:hint="eastAsia" w:ascii="仿宋" w:hAnsi="仿宋" w:eastAsia="仿宋" w:cs="宋体"/>
          <w:color w:val="000000"/>
          <w:sz w:val="24"/>
          <w:szCs w:val="21"/>
        </w:rPr>
      </w:pPr>
    </w:p>
    <w:p w14:paraId="20AF691B">
      <w:pPr>
        <w:tabs>
          <w:tab w:val="left" w:pos="1110"/>
        </w:tabs>
        <w:spacing w:after="78" w:line="276" w:lineRule="auto"/>
        <w:ind w:firstLine="480" w:firstLineChars="200"/>
        <w:rPr>
          <w:rFonts w:hint="eastAsia" w:ascii="仿宋" w:hAnsi="仿宋" w:eastAsia="仿宋" w:cs="宋体"/>
          <w:color w:val="000000"/>
          <w:sz w:val="24"/>
          <w:szCs w:val="21"/>
        </w:rPr>
      </w:pPr>
    </w:p>
    <w:p w14:paraId="009BC602">
      <w:pPr>
        <w:tabs>
          <w:tab w:val="left" w:pos="1110"/>
        </w:tabs>
        <w:spacing w:after="78" w:line="276" w:lineRule="auto"/>
        <w:ind w:firstLine="480" w:firstLineChars="200"/>
        <w:rPr>
          <w:rFonts w:hint="eastAsia" w:ascii="仿宋" w:hAnsi="仿宋" w:eastAsia="仿宋" w:cs="宋体"/>
          <w:color w:val="000000"/>
          <w:sz w:val="24"/>
          <w:szCs w:val="21"/>
        </w:rPr>
      </w:pPr>
    </w:p>
    <w:p w14:paraId="03C0DB67">
      <w:pPr>
        <w:tabs>
          <w:tab w:val="left" w:pos="1110"/>
        </w:tabs>
        <w:spacing w:after="78" w:line="276" w:lineRule="auto"/>
        <w:ind w:firstLine="480" w:firstLineChars="200"/>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38DF8A4">
      <w:pPr>
        <w:tabs>
          <w:tab w:val="left" w:pos="1110"/>
        </w:tabs>
        <w:spacing w:after="78" w:line="276" w:lineRule="auto"/>
        <w:ind w:firstLine="480" w:firstLineChars="200"/>
        <w:rPr>
          <w:rFonts w:hint="eastAsia" w:ascii="仿宋" w:hAnsi="仿宋" w:eastAsia="仿宋" w:cs="宋体"/>
          <w:color w:val="000000"/>
          <w:sz w:val="24"/>
          <w:szCs w:val="21"/>
        </w:rPr>
      </w:pPr>
    </w:p>
    <w:p w14:paraId="41C9B41F">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lang w:eastAsia="zh-CN"/>
        </w:rPr>
        <w:t>污染物检测技术服务</w:t>
      </w:r>
      <w:r>
        <w:rPr>
          <w:rFonts w:hint="eastAsia" w:ascii="仿宋" w:hAnsi="仿宋" w:eastAsia="仿宋"/>
          <w:b/>
          <w:bCs/>
          <w:kern w:val="0"/>
          <w:sz w:val="24"/>
        </w:rPr>
        <w:t>采购项目报价一览表</w:t>
      </w:r>
    </w:p>
    <w:p w14:paraId="720FF142">
      <w:pPr>
        <w:pStyle w:val="9"/>
        <w:jc w:val="center"/>
        <w:rPr>
          <w:rFonts w:hint="eastAsia" w:ascii="仿宋" w:hAnsi="仿宋" w:eastAsia="仿宋"/>
          <w:sz w:val="22"/>
          <w:szCs w:val="28"/>
        </w:rPr>
      </w:pPr>
    </w:p>
    <w:tbl>
      <w:tblPr>
        <w:tblStyle w:val="22"/>
        <w:tblW w:w="10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1401"/>
        <w:gridCol w:w="1240"/>
        <w:gridCol w:w="957"/>
        <w:gridCol w:w="1438"/>
        <w:gridCol w:w="1377"/>
        <w:gridCol w:w="1100"/>
        <w:gridCol w:w="1375"/>
      </w:tblGrid>
      <w:tr w14:paraId="4FB1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27" w:type="dxa"/>
            <w:vAlign w:val="center"/>
          </w:tcPr>
          <w:p w14:paraId="68A775AC">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888" w:type="dxa"/>
            <w:gridSpan w:val="7"/>
            <w:vAlign w:val="center"/>
          </w:tcPr>
          <w:p w14:paraId="7B5A3BB2">
            <w:pPr>
              <w:spacing w:afterLines="0" w:line="300" w:lineRule="exact"/>
              <w:jc w:val="center"/>
              <w:rPr>
                <w:rFonts w:hint="eastAsia" w:ascii="仿宋" w:hAnsi="仿宋" w:eastAsia="仿宋"/>
                <w:b/>
                <w:szCs w:val="21"/>
              </w:rPr>
            </w:pPr>
            <w:r>
              <w:rPr>
                <w:rFonts w:hint="eastAsia" w:ascii="仿宋" w:hAnsi="仿宋" w:eastAsia="仿宋"/>
                <w:b/>
                <w:szCs w:val="21"/>
                <w:lang w:eastAsia="zh-CN"/>
              </w:rPr>
              <w:t>污染物检测技术服务</w:t>
            </w:r>
            <w:r>
              <w:rPr>
                <w:rFonts w:hint="eastAsia" w:ascii="仿宋" w:hAnsi="仿宋" w:eastAsia="仿宋"/>
                <w:b/>
                <w:szCs w:val="21"/>
              </w:rPr>
              <w:t>采购项目</w:t>
            </w:r>
          </w:p>
        </w:tc>
      </w:tr>
      <w:tr w14:paraId="309C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Merge w:val="restart"/>
            <w:vAlign w:val="center"/>
          </w:tcPr>
          <w:p w14:paraId="56F197B4">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598" w:type="dxa"/>
            <w:gridSpan w:val="3"/>
            <w:vMerge w:val="restart"/>
            <w:vAlign w:val="center"/>
          </w:tcPr>
          <w:p w14:paraId="0D55C157">
            <w:pPr>
              <w:spacing w:afterLines="0" w:line="300" w:lineRule="exact"/>
              <w:jc w:val="center"/>
              <w:rPr>
                <w:rFonts w:hint="eastAsia" w:ascii="仿宋" w:hAnsi="仿宋" w:eastAsia="仿宋"/>
                <w:szCs w:val="21"/>
              </w:rPr>
            </w:pPr>
            <w:r>
              <w:rPr>
                <w:rFonts w:hint="eastAsia" w:ascii="仿宋" w:hAnsi="仿宋" w:eastAsia="仿宋"/>
                <w:szCs w:val="21"/>
              </w:rPr>
              <w:t>深圳市深水水务</w:t>
            </w:r>
            <w:r>
              <w:rPr>
                <w:rFonts w:hint="eastAsia" w:ascii="仿宋" w:hAnsi="仿宋" w:eastAsia="仿宋"/>
                <w:szCs w:val="21"/>
                <w:lang w:val="en-US" w:eastAsia="zh-CN"/>
              </w:rPr>
              <w:t>咨询</w:t>
            </w:r>
            <w:r>
              <w:rPr>
                <w:rFonts w:hint="eastAsia" w:ascii="仿宋" w:hAnsi="仿宋" w:eastAsia="仿宋"/>
                <w:szCs w:val="21"/>
              </w:rPr>
              <w:t>有限公司</w:t>
            </w:r>
          </w:p>
        </w:tc>
        <w:tc>
          <w:tcPr>
            <w:tcW w:w="1438" w:type="dxa"/>
            <w:vAlign w:val="center"/>
          </w:tcPr>
          <w:p w14:paraId="2DE6DE21">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852" w:type="dxa"/>
            <w:gridSpan w:val="3"/>
          </w:tcPr>
          <w:p w14:paraId="0CE46252">
            <w:pPr>
              <w:spacing w:afterLines="0"/>
              <w:jc w:val="center"/>
              <w:rPr>
                <w:rFonts w:hint="eastAsia" w:ascii="仿宋" w:hAnsi="仿宋" w:eastAsia="仿宋"/>
                <w:szCs w:val="21"/>
              </w:rPr>
            </w:pPr>
          </w:p>
        </w:tc>
      </w:tr>
      <w:tr w14:paraId="17FB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45" w:hRule="atLeast"/>
          <w:jc w:val="center"/>
        </w:trPr>
        <w:tc>
          <w:tcPr>
            <w:tcW w:w="1227" w:type="dxa"/>
            <w:vMerge w:val="continue"/>
            <w:vAlign w:val="center"/>
          </w:tcPr>
          <w:p w14:paraId="0377D0F7">
            <w:pPr>
              <w:spacing w:afterLines="0" w:line="300" w:lineRule="exact"/>
              <w:jc w:val="center"/>
              <w:rPr>
                <w:rFonts w:hint="eastAsia" w:ascii="仿宋" w:hAnsi="仿宋" w:eastAsia="仿宋"/>
                <w:szCs w:val="21"/>
              </w:rPr>
            </w:pPr>
          </w:p>
        </w:tc>
        <w:tc>
          <w:tcPr>
            <w:tcW w:w="3598" w:type="dxa"/>
            <w:gridSpan w:val="3"/>
            <w:vMerge w:val="continue"/>
            <w:vAlign w:val="center"/>
          </w:tcPr>
          <w:p w14:paraId="26983AC5">
            <w:pPr>
              <w:spacing w:afterLines="0" w:line="300" w:lineRule="exact"/>
              <w:jc w:val="center"/>
              <w:rPr>
                <w:rFonts w:hint="eastAsia" w:ascii="仿宋" w:hAnsi="仿宋" w:eastAsia="仿宋"/>
                <w:szCs w:val="21"/>
              </w:rPr>
            </w:pPr>
          </w:p>
        </w:tc>
        <w:tc>
          <w:tcPr>
            <w:tcW w:w="1438" w:type="dxa"/>
            <w:vAlign w:val="center"/>
          </w:tcPr>
          <w:p w14:paraId="3913636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852" w:type="dxa"/>
            <w:gridSpan w:val="3"/>
          </w:tcPr>
          <w:p w14:paraId="37D8ECA3">
            <w:pPr>
              <w:spacing w:afterLines="0"/>
              <w:jc w:val="center"/>
              <w:rPr>
                <w:rFonts w:hint="eastAsia" w:ascii="仿宋" w:hAnsi="仿宋" w:eastAsia="仿宋"/>
                <w:szCs w:val="21"/>
              </w:rPr>
            </w:pPr>
          </w:p>
        </w:tc>
      </w:tr>
      <w:tr w14:paraId="1014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67" w:hRule="atLeast"/>
          <w:jc w:val="center"/>
        </w:trPr>
        <w:tc>
          <w:tcPr>
            <w:tcW w:w="1227" w:type="dxa"/>
            <w:vAlign w:val="center"/>
          </w:tcPr>
          <w:p w14:paraId="14211CB8">
            <w:pPr>
              <w:spacing w:afterLines="0" w:line="300" w:lineRule="exact"/>
              <w:jc w:val="center"/>
              <w:rPr>
                <w:rFonts w:hint="eastAsia" w:ascii="仿宋" w:hAnsi="仿宋" w:eastAsia="仿宋"/>
                <w:szCs w:val="21"/>
              </w:rPr>
            </w:pPr>
            <w:r>
              <w:rPr>
                <w:rFonts w:hint="eastAsia" w:ascii="仿宋" w:hAnsi="仿宋" w:eastAsia="仿宋"/>
                <w:szCs w:val="21"/>
              </w:rPr>
              <w:t>项目地址</w:t>
            </w:r>
          </w:p>
        </w:tc>
        <w:tc>
          <w:tcPr>
            <w:tcW w:w="3598" w:type="dxa"/>
            <w:gridSpan w:val="3"/>
            <w:vAlign w:val="center"/>
          </w:tcPr>
          <w:p w14:paraId="55576A9A">
            <w:pPr>
              <w:spacing w:afterLines="0" w:line="300" w:lineRule="exact"/>
              <w:jc w:val="center"/>
              <w:rPr>
                <w:rFonts w:hint="default" w:ascii="仿宋" w:hAnsi="仿宋" w:eastAsia="仿宋"/>
                <w:szCs w:val="21"/>
                <w:lang w:val="en-US" w:eastAsia="zh-CN"/>
              </w:rPr>
            </w:pPr>
            <w:r>
              <w:rPr>
                <w:rFonts w:hint="eastAsia" w:ascii="仿宋" w:hAnsi="仿宋" w:eastAsia="仿宋"/>
                <w:szCs w:val="21"/>
                <w:lang w:val="en-US" w:eastAsia="zh-CN"/>
              </w:rPr>
              <w:t>深圳市内</w:t>
            </w:r>
          </w:p>
        </w:tc>
        <w:tc>
          <w:tcPr>
            <w:tcW w:w="1438" w:type="dxa"/>
            <w:vAlign w:val="center"/>
          </w:tcPr>
          <w:p w14:paraId="15A172C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852" w:type="dxa"/>
            <w:gridSpan w:val="3"/>
          </w:tcPr>
          <w:p w14:paraId="6DBD3E84">
            <w:pPr>
              <w:spacing w:afterLines="0"/>
              <w:jc w:val="center"/>
              <w:rPr>
                <w:rFonts w:hint="eastAsia" w:ascii="仿宋" w:hAnsi="仿宋" w:eastAsia="仿宋"/>
                <w:szCs w:val="21"/>
              </w:rPr>
            </w:pPr>
          </w:p>
        </w:tc>
      </w:tr>
      <w:tr w14:paraId="7BDE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15" w:type="dxa"/>
            <w:gridSpan w:val="8"/>
            <w:vAlign w:val="center"/>
          </w:tcPr>
          <w:p w14:paraId="7440FAB5">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100D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3C6EC3C">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401" w:type="dxa"/>
            <w:vAlign w:val="center"/>
          </w:tcPr>
          <w:p w14:paraId="7161995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240" w:type="dxa"/>
            <w:vAlign w:val="center"/>
          </w:tcPr>
          <w:p w14:paraId="48441C0F">
            <w:pPr>
              <w:spacing w:afterLines="0" w:line="440" w:lineRule="exact"/>
              <w:jc w:val="center"/>
              <w:rPr>
                <w:rFonts w:hint="default"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检测项目</w:t>
            </w:r>
          </w:p>
        </w:tc>
        <w:tc>
          <w:tcPr>
            <w:tcW w:w="957" w:type="dxa"/>
            <w:shd w:val="clear" w:color="auto" w:fill="auto"/>
            <w:vAlign w:val="center"/>
          </w:tcPr>
          <w:p w14:paraId="167304F0">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采样点位数</w:t>
            </w:r>
          </w:p>
        </w:tc>
        <w:tc>
          <w:tcPr>
            <w:tcW w:w="1438" w:type="dxa"/>
            <w:shd w:val="clear" w:color="auto" w:fill="auto"/>
            <w:vAlign w:val="center"/>
          </w:tcPr>
          <w:p w14:paraId="4AA9A33D">
            <w:pPr>
              <w:spacing w:afterLines="0" w:line="440" w:lineRule="exact"/>
              <w:jc w:val="center"/>
              <w:rPr>
                <w:rFonts w:hint="eastAsia" w:ascii="仿宋" w:hAnsi="仿宋" w:eastAsia="仿宋"/>
                <w:b/>
                <w:szCs w:val="21"/>
                <w:lang w:val="en-US" w:eastAsia="zh-CN"/>
              </w:rPr>
            </w:pPr>
            <w:r>
              <w:rPr>
                <w:rFonts w:hint="eastAsia" w:ascii="仿宋" w:hAnsi="仿宋" w:eastAsia="仿宋"/>
                <w:b/>
                <w:szCs w:val="21"/>
                <w:lang w:val="en-US" w:eastAsia="zh-CN"/>
              </w:rPr>
              <w:t>暂估次数</w:t>
            </w:r>
          </w:p>
          <w:p w14:paraId="54F22716">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（次/年/厂）</w:t>
            </w:r>
          </w:p>
        </w:tc>
        <w:tc>
          <w:tcPr>
            <w:tcW w:w="1377" w:type="dxa"/>
            <w:vAlign w:val="center"/>
          </w:tcPr>
          <w:p w14:paraId="7379FD1F">
            <w:pPr>
              <w:spacing w:afterLines="0" w:line="440" w:lineRule="exact"/>
              <w:jc w:val="center"/>
              <w:rPr>
                <w:rFonts w:hint="eastAsia" w:ascii="仿宋" w:hAnsi="仿宋" w:eastAsia="仿宋"/>
                <w:b/>
                <w:szCs w:val="21"/>
                <w:lang w:val="en-US" w:eastAsia="zh-CN"/>
              </w:rPr>
            </w:pPr>
            <w:r>
              <w:rPr>
                <w:rFonts w:hint="eastAsia" w:ascii="仿宋" w:hAnsi="仿宋" w:eastAsia="仿宋"/>
                <w:b/>
                <w:szCs w:val="21"/>
              </w:rPr>
              <w:t>*</w:t>
            </w:r>
            <w:r>
              <w:rPr>
                <w:rFonts w:hint="eastAsia" w:ascii="仿宋" w:hAnsi="仿宋" w:eastAsia="仿宋"/>
                <w:b/>
                <w:szCs w:val="21"/>
                <w:lang w:val="en-US" w:eastAsia="zh-CN"/>
              </w:rPr>
              <w:t>含税单价</w:t>
            </w:r>
          </w:p>
          <w:p w14:paraId="3F7F21B3">
            <w:pPr>
              <w:spacing w:afterLines="0" w:line="440" w:lineRule="exact"/>
              <w:jc w:val="center"/>
              <w:rPr>
                <w:rFonts w:hint="eastAsia" w:ascii="仿宋" w:hAnsi="仿宋" w:eastAsia="仿宋"/>
                <w:szCs w:val="21"/>
                <w:lang w:val="en-US" w:eastAsia="zh-CN"/>
              </w:rPr>
            </w:pPr>
            <w:r>
              <w:rPr>
                <w:rFonts w:hint="eastAsia" w:ascii="仿宋" w:hAnsi="仿宋" w:eastAsia="仿宋"/>
                <w:b/>
                <w:szCs w:val="21"/>
                <w:lang w:val="en-US" w:eastAsia="zh-CN"/>
              </w:rPr>
              <w:t>（元/点·次）</w:t>
            </w:r>
          </w:p>
        </w:tc>
        <w:tc>
          <w:tcPr>
            <w:tcW w:w="1100" w:type="dxa"/>
            <w:vAlign w:val="center"/>
          </w:tcPr>
          <w:p w14:paraId="3DE193F2">
            <w:pPr>
              <w:spacing w:afterLines="0" w:line="440" w:lineRule="exact"/>
              <w:jc w:val="center"/>
              <w:rPr>
                <w:rFonts w:hint="default" w:ascii="仿宋" w:hAnsi="仿宋" w:eastAsia="仿宋"/>
                <w:b/>
                <w:szCs w:val="21"/>
                <w:lang w:val="en-US" w:eastAsia="zh-CN"/>
              </w:rPr>
            </w:pPr>
            <w:r>
              <w:rPr>
                <w:rFonts w:hint="eastAsia" w:ascii="仿宋" w:hAnsi="仿宋" w:eastAsia="仿宋"/>
                <w:b/>
                <w:szCs w:val="21"/>
                <w:lang w:val="en-US" w:eastAsia="zh-CN"/>
              </w:rPr>
              <w:t>小计（点数×次数×单价）</w:t>
            </w:r>
          </w:p>
        </w:tc>
        <w:tc>
          <w:tcPr>
            <w:tcW w:w="1375" w:type="dxa"/>
            <w:vAlign w:val="center"/>
          </w:tcPr>
          <w:p w14:paraId="11F5716D">
            <w:pPr>
              <w:spacing w:afterLines="0" w:line="440" w:lineRule="exact"/>
              <w:jc w:val="center"/>
              <w:rPr>
                <w:rFonts w:hint="eastAsia" w:ascii="仿宋" w:hAnsi="仿宋" w:eastAsia="仿宋"/>
                <w:b/>
                <w:szCs w:val="21"/>
                <w:lang w:eastAsia="zh-CN"/>
              </w:rPr>
            </w:pPr>
            <w:r>
              <w:rPr>
                <w:rFonts w:hint="eastAsia" w:ascii="仿宋" w:hAnsi="仿宋" w:eastAsia="仿宋"/>
                <w:b/>
                <w:szCs w:val="21"/>
                <w:lang w:val="en-US" w:eastAsia="zh-CN"/>
              </w:rPr>
              <w:t>备注</w:t>
            </w:r>
          </w:p>
        </w:tc>
      </w:tr>
      <w:tr w14:paraId="0F323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73" w:hRule="atLeast"/>
          <w:jc w:val="center"/>
        </w:trPr>
        <w:tc>
          <w:tcPr>
            <w:tcW w:w="1227" w:type="dxa"/>
            <w:vAlign w:val="center"/>
          </w:tcPr>
          <w:p w14:paraId="60A48D9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23D9C70F">
            <w:pPr>
              <w:keepNext w:val="0"/>
              <w:keepLines w:val="0"/>
              <w:widowControl/>
              <w:suppressLineNumbers w:val="0"/>
              <w:spacing w:afterLines="0" w:line="440" w:lineRule="exact"/>
              <w:jc w:val="center"/>
              <w:textAlignment w:val="auto"/>
              <w:rPr>
                <w:rFonts w:hint="eastAsia" w:ascii="仿宋" w:hAnsi="仿宋" w:eastAsia="仿宋"/>
                <w:szCs w:val="21"/>
                <w:lang w:val="en-US" w:eastAsia="zh-CN"/>
              </w:rPr>
            </w:pPr>
            <w:r>
              <w:rPr>
                <w:rFonts w:hint="eastAsia" w:ascii="仿宋" w:hAnsi="仿宋" w:eastAsia="仿宋" w:cs="Times New Roman"/>
                <w:i w:val="0"/>
                <w:iCs w:val="0"/>
                <w:kern w:val="2"/>
                <w:sz w:val="21"/>
                <w:szCs w:val="21"/>
                <w:u w:val="none"/>
                <w:lang w:val="en-US" w:eastAsia="zh-CN" w:bidi="ar"/>
              </w:rPr>
              <w:t>污泥深度脱水车间内部废气</w:t>
            </w:r>
          </w:p>
        </w:tc>
        <w:tc>
          <w:tcPr>
            <w:tcW w:w="1240" w:type="dxa"/>
            <w:vAlign w:val="center"/>
          </w:tcPr>
          <w:p w14:paraId="74B64A0F">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restart"/>
            <w:shd w:val="clear" w:color="auto" w:fill="auto"/>
            <w:vAlign w:val="center"/>
          </w:tcPr>
          <w:p w14:paraId="663CFD41">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79FB0A6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3F5E522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D609886">
            <w:pPr>
              <w:spacing w:afterLines="0" w:line="440" w:lineRule="exact"/>
              <w:jc w:val="center"/>
              <w:rPr>
                <w:rFonts w:hint="eastAsia" w:ascii="仿宋" w:hAnsi="仿宋" w:eastAsia="仿宋"/>
                <w:szCs w:val="21"/>
                <w:lang w:val="en-US" w:eastAsia="zh-CN"/>
              </w:rPr>
            </w:pPr>
          </w:p>
        </w:tc>
        <w:tc>
          <w:tcPr>
            <w:tcW w:w="1100" w:type="dxa"/>
            <w:vAlign w:val="center"/>
          </w:tcPr>
          <w:p w14:paraId="48F3DD66">
            <w:pPr>
              <w:spacing w:afterLines="0" w:line="440" w:lineRule="exact"/>
              <w:jc w:val="center"/>
              <w:rPr>
                <w:rFonts w:hint="eastAsia" w:ascii="仿宋" w:hAnsi="仿宋" w:eastAsia="仿宋"/>
                <w:szCs w:val="21"/>
              </w:rPr>
            </w:pPr>
          </w:p>
        </w:tc>
        <w:tc>
          <w:tcPr>
            <w:tcW w:w="1375" w:type="dxa"/>
            <w:vAlign w:val="center"/>
          </w:tcPr>
          <w:p w14:paraId="5459AC42">
            <w:pPr>
              <w:spacing w:afterLines="0" w:line="440" w:lineRule="exact"/>
              <w:jc w:val="center"/>
              <w:rPr>
                <w:rFonts w:hint="eastAsia" w:ascii="仿宋" w:hAnsi="仿宋" w:eastAsia="仿宋"/>
                <w:szCs w:val="21"/>
              </w:rPr>
            </w:pPr>
          </w:p>
        </w:tc>
      </w:tr>
      <w:tr w14:paraId="0D8A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56AD26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E1619B9">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70E5AE6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418B8314">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F6AD41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9EE74D3">
            <w:pPr>
              <w:spacing w:afterLines="0" w:line="440" w:lineRule="exact"/>
              <w:jc w:val="center"/>
              <w:rPr>
                <w:rFonts w:hint="eastAsia" w:ascii="仿宋" w:hAnsi="仿宋" w:eastAsia="仿宋"/>
                <w:szCs w:val="21"/>
                <w:lang w:val="en-US" w:eastAsia="zh-CN"/>
              </w:rPr>
            </w:pPr>
          </w:p>
        </w:tc>
        <w:tc>
          <w:tcPr>
            <w:tcW w:w="1100" w:type="dxa"/>
            <w:vAlign w:val="center"/>
          </w:tcPr>
          <w:p w14:paraId="0BF2B03B">
            <w:pPr>
              <w:spacing w:afterLines="0" w:line="440" w:lineRule="exact"/>
              <w:jc w:val="center"/>
              <w:rPr>
                <w:rFonts w:hint="eastAsia" w:ascii="仿宋" w:hAnsi="仿宋" w:eastAsia="仿宋"/>
                <w:szCs w:val="21"/>
              </w:rPr>
            </w:pPr>
          </w:p>
        </w:tc>
        <w:tc>
          <w:tcPr>
            <w:tcW w:w="1375" w:type="dxa"/>
            <w:vAlign w:val="center"/>
          </w:tcPr>
          <w:p w14:paraId="5AC9DF5D">
            <w:pPr>
              <w:spacing w:afterLines="0" w:line="440" w:lineRule="exact"/>
              <w:jc w:val="center"/>
              <w:rPr>
                <w:rFonts w:hint="eastAsia" w:ascii="仿宋" w:hAnsi="仿宋" w:eastAsia="仿宋"/>
                <w:szCs w:val="21"/>
              </w:rPr>
            </w:pPr>
          </w:p>
        </w:tc>
      </w:tr>
      <w:tr w14:paraId="5FEA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6ECAEC9">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01A6172">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65F7333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w:t>
            </w:r>
          </w:p>
        </w:tc>
        <w:tc>
          <w:tcPr>
            <w:tcW w:w="957" w:type="dxa"/>
            <w:vMerge w:val="continue"/>
            <w:shd w:val="clear" w:color="auto" w:fill="auto"/>
            <w:vAlign w:val="center"/>
          </w:tcPr>
          <w:p w14:paraId="1AE03F7E">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D8F397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47A9C2E">
            <w:pPr>
              <w:spacing w:afterLines="0" w:line="440" w:lineRule="exact"/>
              <w:jc w:val="center"/>
              <w:rPr>
                <w:rFonts w:hint="eastAsia" w:ascii="仿宋" w:hAnsi="仿宋" w:eastAsia="仿宋"/>
                <w:szCs w:val="21"/>
                <w:lang w:val="en-US" w:eastAsia="zh-CN"/>
              </w:rPr>
            </w:pPr>
          </w:p>
        </w:tc>
        <w:tc>
          <w:tcPr>
            <w:tcW w:w="1100" w:type="dxa"/>
            <w:vAlign w:val="center"/>
          </w:tcPr>
          <w:p w14:paraId="1EE2F6BA">
            <w:pPr>
              <w:spacing w:afterLines="0" w:line="440" w:lineRule="exact"/>
              <w:jc w:val="center"/>
              <w:rPr>
                <w:rFonts w:hint="eastAsia" w:ascii="仿宋" w:hAnsi="仿宋" w:eastAsia="仿宋"/>
                <w:szCs w:val="21"/>
              </w:rPr>
            </w:pPr>
          </w:p>
        </w:tc>
        <w:tc>
          <w:tcPr>
            <w:tcW w:w="1375" w:type="dxa"/>
            <w:vAlign w:val="center"/>
          </w:tcPr>
          <w:p w14:paraId="28770A1B">
            <w:pPr>
              <w:spacing w:afterLines="0" w:line="440" w:lineRule="exact"/>
              <w:jc w:val="center"/>
              <w:rPr>
                <w:rFonts w:hint="eastAsia" w:ascii="仿宋" w:hAnsi="仿宋" w:eastAsia="仿宋"/>
                <w:szCs w:val="21"/>
              </w:rPr>
            </w:pPr>
          </w:p>
        </w:tc>
      </w:tr>
      <w:tr w14:paraId="13FF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846C9D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59BBDE0">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1FEBD48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470CB00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2DE445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42F78A1">
            <w:pPr>
              <w:spacing w:afterLines="0" w:line="440" w:lineRule="exact"/>
              <w:jc w:val="center"/>
              <w:rPr>
                <w:rFonts w:hint="eastAsia" w:ascii="仿宋" w:hAnsi="仿宋" w:eastAsia="仿宋"/>
                <w:szCs w:val="21"/>
                <w:lang w:val="en-US" w:eastAsia="zh-CN"/>
              </w:rPr>
            </w:pPr>
          </w:p>
        </w:tc>
        <w:tc>
          <w:tcPr>
            <w:tcW w:w="1100" w:type="dxa"/>
            <w:vAlign w:val="center"/>
          </w:tcPr>
          <w:p w14:paraId="3B145FB3">
            <w:pPr>
              <w:spacing w:afterLines="0" w:line="440" w:lineRule="exact"/>
              <w:jc w:val="center"/>
              <w:rPr>
                <w:rFonts w:hint="eastAsia" w:ascii="仿宋" w:hAnsi="仿宋" w:eastAsia="仿宋"/>
                <w:szCs w:val="21"/>
              </w:rPr>
            </w:pPr>
          </w:p>
        </w:tc>
        <w:tc>
          <w:tcPr>
            <w:tcW w:w="1375" w:type="dxa"/>
            <w:vAlign w:val="center"/>
          </w:tcPr>
          <w:p w14:paraId="1AD554D2">
            <w:pPr>
              <w:spacing w:afterLines="0" w:line="440" w:lineRule="exact"/>
              <w:jc w:val="center"/>
              <w:rPr>
                <w:rFonts w:hint="eastAsia" w:ascii="仿宋" w:hAnsi="仿宋" w:eastAsia="仿宋"/>
                <w:szCs w:val="21"/>
              </w:rPr>
            </w:pPr>
          </w:p>
        </w:tc>
      </w:tr>
      <w:tr w14:paraId="3CB2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C0F6A31">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2D570B7">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51668CC0">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三甲胺</w:t>
            </w:r>
          </w:p>
        </w:tc>
        <w:tc>
          <w:tcPr>
            <w:tcW w:w="957" w:type="dxa"/>
            <w:vMerge w:val="continue"/>
            <w:shd w:val="clear" w:color="auto" w:fill="auto"/>
            <w:vAlign w:val="center"/>
          </w:tcPr>
          <w:p w14:paraId="7DAEF9C7">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7863A9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44A25548">
            <w:pPr>
              <w:spacing w:afterLines="0" w:line="440" w:lineRule="exact"/>
              <w:jc w:val="center"/>
              <w:rPr>
                <w:rFonts w:hint="eastAsia" w:ascii="仿宋" w:hAnsi="仿宋" w:eastAsia="仿宋"/>
                <w:szCs w:val="21"/>
                <w:lang w:val="en-US" w:eastAsia="zh-CN"/>
              </w:rPr>
            </w:pPr>
          </w:p>
        </w:tc>
        <w:tc>
          <w:tcPr>
            <w:tcW w:w="1100" w:type="dxa"/>
            <w:vAlign w:val="center"/>
          </w:tcPr>
          <w:p w14:paraId="0A05057B">
            <w:pPr>
              <w:spacing w:afterLines="0" w:line="440" w:lineRule="exact"/>
              <w:jc w:val="center"/>
              <w:rPr>
                <w:rFonts w:hint="eastAsia" w:ascii="仿宋" w:hAnsi="仿宋" w:eastAsia="仿宋"/>
                <w:szCs w:val="21"/>
              </w:rPr>
            </w:pPr>
          </w:p>
        </w:tc>
        <w:tc>
          <w:tcPr>
            <w:tcW w:w="1375" w:type="dxa"/>
            <w:vAlign w:val="center"/>
          </w:tcPr>
          <w:p w14:paraId="7CE62611">
            <w:pPr>
              <w:spacing w:afterLines="0" w:line="440" w:lineRule="exact"/>
              <w:jc w:val="center"/>
              <w:rPr>
                <w:rFonts w:hint="eastAsia" w:ascii="仿宋" w:hAnsi="仿宋" w:eastAsia="仿宋"/>
                <w:szCs w:val="21"/>
              </w:rPr>
            </w:pPr>
          </w:p>
        </w:tc>
      </w:tr>
      <w:tr w14:paraId="6966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49F49A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58A475D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污泥深度脱水车间厂界监控点废气</w:t>
            </w:r>
          </w:p>
        </w:tc>
        <w:tc>
          <w:tcPr>
            <w:tcW w:w="1240" w:type="dxa"/>
            <w:vAlign w:val="center"/>
          </w:tcPr>
          <w:p w14:paraId="003EAAA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w:t>
            </w:r>
          </w:p>
        </w:tc>
        <w:tc>
          <w:tcPr>
            <w:tcW w:w="957" w:type="dxa"/>
            <w:vMerge w:val="restart"/>
            <w:shd w:val="clear" w:color="auto" w:fill="auto"/>
            <w:vAlign w:val="center"/>
          </w:tcPr>
          <w:p w14:paraId="51A8B43A">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6E860E3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3975AF0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AD81AC9">
            <w:pPr>
              <w:spacing w:afterLines="0" w:line="440" w:lineRule="exact"/>
              <w:jc w:val="center"/>
              <w:rPr>
                <w:rFonts w:hint="eastAsia" w:ascii="仿宋" w:hAnsi="仿宋" w:eastAsia="仿宋"/>
                <w:szCs w:val="21"/>
                <w:lang w:val="en-US" w:eastAsia="zh-CN"/>
              </w:rPr>
            </w:pPr>
          </w:p>
        </w:tc>
        <w:tc>
          <w:tcPr>
            <w:tcW w:w="1100" w:type="dxa"/>
            <w:vAlign w:val="center"/>
          </w:tcPr>
          <w:p w14:paraId="781F48CD">
            <w:pPr>
              <w:spacing w:afterLines="0" w:line="440" w:lineRule="exact"/>
              <w:jc w:val="center"/>
              <w:rPr>
                <w:rFonts w:hint="eastAsia" w:ascii="仿宋" w:hAnsi="仿宋" w:eastAsia="仿宋"/>
                <w:szCs w:val="21"/>
              </w:rPr>
            </w:pPr>
          </w:p>
        </w:tc>
        <w:tc>
          <w:tcPr>
            <w:tcW w:w="1375" w:type="dxa"/>
            <w:vAlign w:val="center"/>
          </w:tcPr>
          <w:p w14:paraId="05B3B4DF">
            <w:pPr>
              <w:spacing w:afterLines="0" w:line="440" w:lineRule="exact"/>
              <w:jc w:val="center"/>
              <w:rPr>
                <w:rFonts w:hint="eastAsia" w:ascii="仿宋" w:hAnsi="仿宋" w:eastAsia="仿宋"/>
                <w:szCs w:val="21"/>
              </w:rPr>
            </w:pPr>
          </w:p>
        </w:tc>
      </w:tr>
      <w:tr w14:paraId="310F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D93FC8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84CFAE4">
            <w:pPr>
              <w:spacing w:afterLines="0" w:line="440" w:lineRule="exact"/>
              <w:jc w:val="center"/>
              <w:rPr>
                <w:rFonts w:hint="eastAsia" w:ascii="仿宋" w:hAnsi="仿宋" w:eastAsia="仿宋"/>
                <w:szCs w:val="21"/>
              </w:rPr>
            </w:pPr>
          </w:p>
        </w:tc>
        <w:tc>
          <w:tcPr>
            <w:tcW w:w="1240" w:type="dxa"/>
            <w:vAlign w:val="center"/>
          </w:tcPr>
          <w:p w14:paraId="4491F57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025BA05D">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FA472A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705DF306">
            <w:pPr>
              <w:spacing w:afterLines="0" w:line="440" w:lineRule="exact"/>
              <w:jc w:val="center"/>
              <w:rPr>
                <w:rFonts w:hint="eastAsia" w:ascii="仿宋" w:hAnsi="仿宋" w:eastAsia="仿宋"/>
                <w:szCs w:val="21"/>
                <w:lang w:val="en-US" w:eastAsia="zh-CN"/>
              </w:rPr>
            </w:pPr>
          </w:p>
        </w:tc>
        <w:tc>
          <w:tcPr>
            <w:tcW w:w="1100" w:type="dxa"/>
            <w:vAlign w:val="center"/>
          </w:tcPr>
          <w:p w14:paraId="30825C81">
            <w:pPr>
              <w:spacing w:afterLines="0" w:line="440" w:lineRule="exact"/>
              <w:jc w:val="center"/>
              <w:rPr>
                <w:rFonts w:hint="eastAsia" w:ascii="仿宋" w:hAnsi="仿宋" w:eastAsia="仿宋"/>
                <w:szCs w:val="21"/>
              </w:rPr>
            </w:pPr>
          </w:p>
        </w:tc>
        <w:tc>
          <w:tcPr>
            <w:tcW w:w="1375" w:type="dxa"/>
            <w:vAlign w:val="center"/>
          </w:tcPr>
          <w:p w14:paraId="27BD3F92">
            <w:pPr>
              <w:spacing w:afterLines="0" w:line="440" w:lineRule="exact"/>
              <w:jc w:val="center"/>
              <w:rPr>
                <w:rFonts w:hint="eastAsia" w:ascii="仿宋" w:hAnsi="仿宋" w:eastAsia="仿宋"/>
                <w:szCs w:val="21"/>
              </w:rPr>
            </w:pPr>
          </w:p>
        </w:tc>
      </w:tr>
      <w:tr w14:paraId="6372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A3B6F8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D0E9743">
            <w:pPr>
              <w:spacing w:afterLines="0" w:line="440" w:lineRule="exact"/>
              <w:jc w:val="center"/>
              <w:rPr>
                <w:rFonts w:hint="eastAsia" w:ascii="仿宋" w:hAnsi="仿宋" w:eastAsia="仿宋"/>
                <w:szCs w:val="21"/>
              </w:rPr>
            </w:pPr>
          </w:p>
        </w:tc>
        <w:tc>
          <w:tcPr>
            <w:tcW w:w="1240" w:type="dxa"/>
            <w:vAlign w:val="center"/>
          </w:tcPr>
          <w:p w14:paraId="34241217">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continue"/>
            <w:shd w:val="clear" w:color="auto" w:fill="auto"/>
            <w:vAlign w:val="center"/>
          </w:tcPr>
          <w:p w14:paraId="45D70105">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F1939D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5342E27">
            <w:pPr>
              <w:spacing w:afterLines="0" w:line="440" w:lineRule="exact"/>
              <w:jc w:val="center"/>
              <w:rPr>
                <w:rFonts w:hint="eastAsia" w:ascii="仿宋" w:hAnsi="仿宋" w:eastAsia="仿宋"/>
                <w:szCs w:val="21"/>
                <w:lang w:val="en-US" w:eastAsia="zh-CN"/>
              </w:rPr>
            </w:pPr>
          </w:p>
        </w:tc>
        <w:tc>
          <w:tcPr>
            <w:tcW w:w="1100" w:type="dxa"/>
            <w:vAlign w:val="center"/>
          </w:tcPr>
          <w:p w14:paraId="4A737BFF">
            <w:pPr>
              <w:spacing w:afterLines="0" w:line="440" w:lineRule="exact"/>
              <w:jc w:val="center"/>
              <w:rPr>
                <w:rFonts w:hint="eastAsia" w:ascii="仿宋" w:hAnsi="仿宋" w:eastAsia="仿宋"/>
                <w:szCs w:val="21"/>
              </w:rPr>
            </w:pPr>
          </w:p>
        </w:tc>
        <w:tc>
          <w:tcPr>
            <w:tcW w:w="1375" w:type="dxa"/>
            <w:vAlign w:val="center"/>
          </w:tcPr>
          <w:p w14:paraId="1C11375D">
            <w:pPr>
              <w:spacing w:afterLines="0" w:line="440" w:lineRule="exact"/>
              <w:jc w:val="center"/>
              <w:rPr>
                <w:rFonts w:hint="eastAsia" w:ascii="仿宋" w:hAnsi="仿宋" w:eastAsia="仿宋"/>
                <w:szCs w:val="21"/>
              </w:rPr>
            </w:pPr>
          </w:p>
        </w:tc>
      </w:tr>
      <w:tr w14:paraId="74E9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2C8DADD">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FB26C03">
            <w:pPr>
              <w:spacing w:afterLines="0" w:line="440" w:lineRule="exact"/>
              <w:jc w:val="center"/>
              <w:rPr>
                <w:rFonts w:hint="eastAsia" w:ascii="仿宋" w:hAnsi="仿宋" w:eastAsia="仿宋"/>
                <w:szCs w:val="21"/>
              </w:rPr>
            </w:pPr>
          </w:p>
        </w:tc>
        <w:tc>
          <w:tcPr>
            <w:tcW w:w="1240" w:type="dxa"/>
            <w:vAlign w:val="center"/>
          </w:tcPr>
          <w:p w14:paraId="108A3DC5">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279D9FC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09E214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1587EB7">
            <w:pPr>
              <w:spacing w:afterLines="0" w:line="440" w:lineRule="exact"/>
              <w:jc w:val="center"/>
              <w:rPr>
                <w:rFonts w:hint="eastAsia" w:ascii="仿宋" w:hAnsi="仿宋" w:eastAsia="仿宋"/>
                <w:szCs w:val="21"/>
                <w:lang w:val="en-US" w:eastAsia="zh-CN"/>
              </w:rPr>
            </w:pPr>
          </w:p>
        </w:tc>
        <w:tc>
          <w:tcPr>
            <w:tcW w:w="1100" w:type="dxa"/>
            <w:vAlign w:val="center"/>
          </w:tcPr>
          <w:p w14:paraId="710F8326">
            <w:pPr>
              <w:spacing w:afterLines="0" w:line="440" w:lineRule="exact"/>
              <w:jc w:val="center"/>
              <w:rPr>
                <w:rFonts w:hint="eastAsia" w:ascii="仿宋" w:hAnsi="仿宋" w:eastAsia="仿宋"/>
                <w:szCs w:val="21"/>
              </w:rPr>
            </w:pPr>
          </w:p>
        </w:tc>
        <w:tc>
          <w:tcPr>
            <w:tcW w:w="1375" w:type="dxa"/>
            <w:vAlign w:val="center"/>
          </w:tcPr>
          <w:p w14:paraId="7DEDBE33">
            <w:pPr>
              <w:spacing w:afterLines="0" w:line="440" w:lineRule="exact"/>
              <w:jc w:val="center"/>
              <w:rPr>
                <w:rFonts w:hint="eastAsia" w:ascii="仿宋" w:hAnsi="仿宋" w:eastAsia="仿宋"/>
                <w:szCs w:val="21"/>
              </w:rPr>
            </w:pPr>
          </w:p>
        </w:tc>
      </w:tr>
      <w:tr w14:paraId="77F2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1BC359F">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001CD2D">
            <w:pPr>
              <w:spacing w:afterLines="0" w:line="440" w:lineRule="exact"/>
              <w:jc w:val="center"/>
              <w:rPr>
                <w:rFonts w:hint="eastAsia" w:ascii="仿宋" w:hAnsi="仿宋" w:eastAsia="仿宋"/>
                <w:szCs w:val="21"/>
              </w:rPr>
            </w:pPr>
          </w:p>
        </w:tc>
        <w:tc>
          <w:tcPr>
            <w:tcW w:w="1240" w:type="dxa"/>
            <w:vAlign w:val="center"/>
          </w:tcPr>
          <w:p w14:paraId="4A3E57B7">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甲硫醚</w:t>
            </w:r>
          </w:p>
        </w:tc>
        <w:tc>
          <w:tcPr>
            <w:tcW w:w="957" w:type="dxa"/>
            <w:vMerge w:val="continue"/>
            <w:shd w:val="clear" w:color="auto" w:fill="auto"/>
            <w:vAlign w:val="center"/>
          </w:tcPr>
          <w:p w14:paraId="33012853">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825D6F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416DD20B">
            <w:pPr>
              <w:spacing w:afterLines="0" w:line="440" w:lineRule="exact"/>
              <w:jc w:val="center"/>
              <w:rPr>
                <w:rFonts w:hint="eastAsia" w:ascii="仿宋" w:hAnsi="仿宋" w:eastAsia="仿宋"/>
                <w:szCs w:val="21"/>
                <w:lang w:val="en-US" w:eastAsia="zh-CN"/>
              </w:rPr>
            </w:pPr>
          </w:p>
        </w:tc>
        <w:tc>
          <w:tcPr>
            <w:tcW w:w="1100" w:type="dxa"/>
            <w:vAlign w:val="center"/>
          </w:tcPr>
          <w:p w14:paraId="20957F83">
            <w:pPr>
              <w:spacing w:afterLines="0" w:line="440" w:lineRule="exact"/>
              <w:jc w:val="center"/>
              <w:rPr>
                <w:rFonts w:hint="eastAsia" w:ascii="仿宋" w:hAnsi="仿宋" w:eastAsia="仿宋"/>
                <w:szCs w:val="21"/>
              </w:rPr>
            </w:pPr>
          </w:p>
        </w:tc>
        <w:tc>
          <w:tcPr>
            <w:tcW w:w="1375" w:type="dxa"/>
            <w:vAlign w:val="center"/>
          </w:tcPr>
          <w:p w14:paraId="736C1FE4">
            <w:pPr>
              <w:spacing w:afterLines="0" w:line="440" w:lineRule="exact"/>
              <w:jc w:val="center"/>
              <w:rPr>
                <w:rFonts w:hint="eastAsia" w:ascii="仿宋" w:hAnsi="仿宋" w:eastAsia="仿宋"/>
                <w:szCs w:val="21"/>
              </w:rPr>
            </w:pPr>
          </w:p>
        </w:tc>
      </w:tr>
      <w:tr w14:paraId="64E4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112C19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3CA3810">
            <w:pPr>
              <w:spacing w:afterLines="0" w:line="440" w:lineRule="exact"/>
              <w:jc w:val="center"/>
              <w:rPr>
                <w:rFonts w:hint="eastAsia" w:ascii="仿宋" w:hAnsi="仿宋" w:eastAsia="仿宋"/>
                <w:szCs w:val="21"/>
              </w:rPr>
            </w:pPr>
          </w:p>
        </w:tc>
        <w:tc>
          <w:tcPr>
            <w:tcW w:w="1240" w:type="dxa"/>
            <w:vAlign w:val="center"/>
          </w:tcPr>
          <w:p w14:paraId="0CCA21B3">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三甲胺</w:t>
            </w:r>
          </w:p>
        </w:tc>
        <w:tc>
          <w:tcPr>
            <w:tcW w:w="957" w:type="dxa"/>
            <w:vMerge w:val="continue"/>
            <w:shd w:val="clear" w:color="auto" w:fill="auto"/>
            <w:vAlign w:val="center"/>
          </w:tcPr>
          <w:p w14:paraId="3903069A">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B187C5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0C5CBF6E">
            <w:pPr>
              <w:spacing w:afterLines="0" w:line="440" w:lineRule="exact"/>
              <w:jc w:val="center"/>
              <w:rPr>
                <w:rFonts w:hint="eastAsia" w:ascii="仿宋" w:hAnsi="仿宋" w:eastAsia="仿宋"/>
                <w:szCs w:val="21"/>
                <w:lang w:val="en-US" w:eastAsia="zh-CN"/>
              </w:rPr>
            </w:pPr>
          </w:p>
        </w:tc>
        <w:tc>
          <w:tcPr>
            <w:tcW w:w="1100" w:type="dxa"/>
            <w:vAlign w:val="center"/>
          </w:tcPr>
          <w:p w14:paraId="65172CBF">
            <w:pPr>
              <w:spacing w:afterLines="0" w:line="440" w:lineRule="exact"/>
              <w:jc w:val="center"/>
              <w:rPr>
                <w:rFonts w:hint="eastAsia" w:ascii="仿宋" w:hAnsi="仿宋" w:eastAsia="仿宋"/>
                <w:szCs w:val="21"/>
              </w:rPr>
            </w:pPr>
          </w:p>
        </w:tc>
        <w:tc>
          <w:tcPr>
            <w:tcW w:w="1375" w:type="dxa"/>
            <w:vAlign w:val="center"/>
          </w:tcPr>
          <w:p w14:paraId="16523541">
            <w:pPr>
              <w:spacing w:afterLines="0" w:line="440" w:lineRule="exact"/>
              <w:jc w:val="center"/>
              <w:rPr>
                <w:rFonts w:hint="eastAsia" w:ascii="仿宋" w:hAnsi="仿宋" w:eastAsia="仿宋"/>
                <w:szCs w:val="21"/>
              </w:rPr>
            </w:pPr>
          </w:p>
        </w:tc>
      </w:tr>
      <w:tr w14:paraId="0D7C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63DAE9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4D1BF4B3">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无组织废气</w:t>
            </w:r>
          </w:p>
        </w:tc>
        <w:tc>
          <w:tcPr>
            <w:tcW w:w="1240" w:type="dxa"/>
            <w:vAlign w:val="center"/>
          </w:tcPr>
          <w:p w14:paraId="26A3EA3E">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氨</w:t>
            </w:r>
          </w:p>
        </w:tc>
        <w:tc>
          <w:tcPr>
            <w:tcW w:w="957" w:type="dxa"/>
            <w:vMerge w:val="restart"/>
            <w:shd w:val="clear" w:color="auto" w:fill="auto"/>
            <w:vAlign w:val="center"/>
          </w:tcPr>
          <w:p w14:paraId="116F74C9">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2个厂各4点</w:t>
            </w:r>
          </w:p>
          <w:p w14:paraId="397DB903">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（8点）</w:t>
            </w:r>
          </w:p>
        </w:tc>
        <w:tc>
          <w:tcPr>
            <w:tcW w:w="1438" w:type="dxa"/>
            <w:shd w:val="clear" w:color="auto" w:fill="auto"/>
            <w:vAlign w:val="center"/>
          </w:tcPr>
          <w:p w14:paraId="591CF7E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78FE977F">
            <w:pPr>
              <w:spacing w:afterLines="0" w:line="440" w:lineRule="exact"/>
              <w:jc w:val="center"/>
              <w:rPr>
                <w:rFonts w:hint="eastAsia" w:ascii="仿宋" w:hAnsi="仿宋" w:eastAsia="仿宋"/>
                <w:szCs w:val="21"/>
                <w:lang w:val="en-US" w:eastAsia="zh-CN"/>
              </w:rPr>
            </w:pPr>
          </w:p>
        </w:tc>
        <w:tc>
          <w:tcPr>
            <w:tcW w:w="1100" w:type="dxa"/>
            <w:vAlign w:val="center"/>
          </w:tcPr>
          <w:p w14:paraId="19C663D9">
            <w:pPr>
              <w:spacing w:afterLines="0" w:line="440" w:lineRule="exact"/>
              <w:jc w:val="center"/>
              <w:rPr>
                <w:rFonts w:hint="eastAsia" w:ascii="仿宋" w:hAnsi="仿宋" w:eastAsia="仿宋"/>
                <w:szCs w:val="21"/>
              </w:rPr>
            </w:pPr>
          </w:p>
        </w:tc>
        <w:tc>
          <w:tcPr>
            <w:tcW w:w="1375" w:type="dxa"/>
            <w:vMerge w:val="restart"/>
            <w:vAlign w:val="center"/>
          </w:tcPr>
          <w:p w14:paraId="618E2A4C">
            <w:pPr>
              <w:spacing w:afterLines="0" w:line="440" w:lineRule="exact"/>
              <w:jc w:val="center"/>
              <w:rPr>
                <w:rFonts w:hint="eastAsia" w:ascii="仿宋" w:hAnsi="仿宋" w:eastAsia="仿宋"/>
                <w:szCs w:val="21"/>
              </w:rPr>
            </w:pPr>
            <w:r>
              <w:rPr>
                <w:rFonts w:hint="eastAsia" w:ascii="仿宋" w:hAnsi="仿宋" w:eastAsia="仿宋"/>
                <w:szCs w:val="21"/>
                <w:lang w:val="en-US" w:eastAsia="zh-CN"/>
              </w:rPr>
              <w:t>每次检测，每点位至少须采集4个样，以最大为准。</w:t>
            </w:r>
          </w:p>
        </w:tc>
      </w:tr>
      <w:tr w14:paraId="3829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3BB922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D93B242">
            <w:pPr>
              <w:spacing w:afterLines="0" w:line="440" w:lineRule="exact"/>
              <w:jc w:val="center"/>
              <w:rPr>
                <w:rFonts w:hint="eastAsia" w:ascii="仿宋" w:hAnsi="仿宋" w:eastAsia="仿宋"/>
                <w:szCs w:val="21"/>
              </w:rPr>
            </w:pPr>
          </w:p>
        </w:tc>
        <w:tc>
          <w:tcPr>
            <w:tcW w:w="1240" w:type="dxa"/>
            <w:vAlign w:val="center"/>
          </w:tcPr>
          <w:p w14:paraId="2C1AEE4A">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硫化氢</w:t>
            </w:r>
          </w:p>
        </w:tc>
        <w:tc>
          <w:tcPr>
            <w:tcW w:w="957" w:type="dxa"/>
            <w:vMerge w:val="continue"/>
            <w:shd w:val="clear" w:color="auto" w:fill="auto"/>
            <w:vAlign w:val="center"/>
          </w:tcPr>
          <w:p w14:paraId="1DF39CDE">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EB97F06">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4FA6DD08">
            <w:pPr>
              <w:spacing w:afterLines="0" w:line="440" w:lineRule="exact"/>
              <w:jc w:val="center"/>
              <w:rPr>
                <w:rFonts w:hint="eastAsia" w:ascii="仿宋" w:hAnsi="仿宋" w:eastAsia="仿宋"/>
                <w:szCs w:val="21"/>
                <w:lang w:val="en-US" w:eastAsia="zh-CN"/>
              </w:rPr>
            </w:pPr>
          </w:p>
        </w:tc>
        <w:tc>
          <w:tcPr>
            <w:tcW w:w="1100" w:type="dxa"/>
            <w:vAlign w:val="center"/>
          </w:tcPr>
          <w:p w14:paraId="4AFD1BAF">
            <w:pPr>
              <w:spacing w:afterLines="0" w:line="440" w:lineRule="exact"/>
              <w:jc w:val="center"/>
              <w:rPr>
                <w:rFonts w:hint="eastAsia" w:ascii="仿宋" w:hAnsi="仿宋" w:eastAsia="仿宋"/>
                <w:szCs w:val="21"/>
              </w:rPr>
            </w:pPr>
          </w:p>
        </w:tc>
        <w:tc>
          <w:tcPr>
            <w:tcW w:w="1375" w:type="dxa"/>
            <w:vMerge w:val="continue"/>
            <w:vAlign w:val="center"/>
          </w:tcPr>
          <w:p w14:paraId="037747C2">
            <w:pPr>
              <w:spacing w:afterLines="0" w:line="440" w:lineRule="exact"/>
              <w:jc w:val="center"/>
              <w:rPr>
                <w:rFonts w:hint="eastAsia" w:ascii="仿宋" w:hAnsi="仿宋" w:eastAsia="仿宋"/>
                <w:szCs w:val="21"/>
              </w:rPr>
            </w:pPr>
          </w:p>
        </w:tc>
      </w:tr>
      <w:tr w14:paraId="141D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68C759D3">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5CB3592">
            <w:pPr>
              <w:spacing w:afterLines="0" w:line="440" w:lineRule="exact"/>
              <w:jc w:val="center"/>
              <w:rPr>
                <w:rFonts w:hint="eastAsia" w:ascii="仿宋" w:hAnsi="仿宋" w:eastAsia="仿宋"/>
                <w:szCs w:val="21"/>
              </w:rPr>
            </w:pPr>
          </w:p>
        </w:tc>
        <w:tc>
          <w:tcPr>
            <w:tcW w:w="1240" w:type="dxa"/>
            <w:vAlign w:val="center"/>
          </w:tcPr>
          <w:p w14:paraId="0B95E5C2">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臭气浓度</w:t>
            </w:r>
          </w:p>
        </w:tc>
        <w:tc>
          <w:tcPr>
            <w:tcW w:w="957" w:type="dxa"/>
            <w:vMerge w:val="continue"/>
            <w:shd w:val="clear" w:color="auto" w:fill="auto"/>
            <w:vAlign w:val="center"/>
          </w:tcPr>
          <w:p w14:paraId="5CBD49A2">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D42C8CF">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4388BEB3">
            <w:pPr>
              <w:spacing w:afterLines="0" w:line="440" w:lineRule="exact"/>
              <w:jc w:val="center"/>
              <w:rPr>
                <w:rFonts w:hint="eastAsia" w:ascii="仿宋" w:hAnsi="仿宋" w:eastAsia="仿宋"/>
                <w:szCs w:val="21"/>
                <w:lang w:val="en-US" w:eastAsia="zh-CN"/>
              </w:rPr>
            </w:pPr>
          </w:p>
        </w:tc>
        <w:tc>
          <w:tcPr>
            <w:tcW w:w="1100" w:type="dxa"/>
            <w:vAlign w:val="center"/>
          </w:tcPr>
          <w:p w14:paraId="38546E84">
            <w:pPr>
              <w:spacing w:afterLines="0" w:line="440" w:lineRule="exact"/>
              <w:jc w:val="center"/>
              <w:rPr>
                <w:rFonts w:hint="eastAsia" w:ascii="仿宋" w:hAnsi="仿宋" w:eastAsia="仿宋"/>
                <w:szCs w:val="21"/>
              </w:rPr>
            </w:pPr>
          </w:p>
        </w:tc>
        <w:tc>
          <w:tcPr>
            <w:tcW w:w="1375" w:type="dxa"/>
            <w:vMerge w:val="continue"/>
            <w:vAlign w:val="center"/>
          </w:tcPr>
          <w:p w14:paraId="28DF06F8">
            <w:pPr>
              <w:spacing w:afterLines="0" w:line="440" w:lineRule="exact"/>
              <w:jc w:val="center"/>
              <w:rPr>
                <w:rFonts w:hint="eastAsia" w:ascii="仿宋" w:hAnsi="仿宋" w:eastAsia="仿宋"/>
                <w:szCs w:val="21"/>
              </w:rPr>
            </w:pPr>
          </w:p>
        </w:tc>
      </w:tr>
      <w:tr w14:paraId="4610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361CC4E0">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277C402">
            <w:pPr>
              <w:spacing w:afterLines="0" w:line="440" w:lineRule="exact"/>
              <w:jc w:val="center"/>
              <w:rPr>
                <w:rFonts w:hint="eastAsia" w:ascii="仿宋" w:hAnsi="仿宋" w:eastAsia="仿宋"/>
                <w:szCs w:val="21"/>
              </w:rPr>
            </w:pPr>
          </w:p>
        </w:tc>
        <w:tc>
          <w:tcPr>
            <w:tcW w:w="1240" w:type="dxa"/>
            <w:vAlign w:val="center"/>
          </w:tcPr>
          <w:p w14:paraId="29E27F4A">
            <w:pPr>
              <w:keepNext w:val="0"/>
              <w:keepLines w:val="0"/>
              <w:widowControl/>
              <w:suppressLineNumbers w:val="0"/>
              <w:spacing w:afterLines="0" w:line="440" w:lineRule="exact"/>
              <w:jc w:val="center"/>
              <w:textAlignment w:val="auto"/>
              <w:rPr>
                <w:rFonts w:hint="eastAsia"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甲硫醇</w:t>
            </w:r>
          </w:p>
        </w:tc>
        <w:tc>
          <w:tcPr>
            <w:tcW w:w="957" w:type="dxa"/>
            <w:vMerge w:val="continue"/>
            <w:shd w:val="clear" w:color="auto" w:fill="auto"/>
            <w:vAlign w:val="center"/>
          </w:tcPr>
          <w:p w14:paraId="691E62A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CA688F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3EBB7FFA">
            <w:pPr>
              <w:spacing w:afterLines="0" w:line="440" w:lineRule="exact"/>
              <w:jc w:val="center"/>
              <w:rPr>
                <w:rFonts w:hint="eastAsia" w:ascii="仿宋" w:hAnsi="仿宋" w:eastAsia="仿宋"/>
                <w:szCs w:val="21"/>
                <w:lang w:val="en-US" w:eastAsia="zh-CN"/>
              </w:rPr>
            </w:pPr>
          </w:p>
        </w:tc>
        <w:tc>
          <w:tcPr>
            <w:tcW w:w="1100" w:type="dxa"/>
            <w:vAlign w:val="center"/>
          </w:tcPr>
          <w:p w14:paraId="07D88CC9">
            <w:pPr>
              <w:spacing w:afterLines="0" w:line="440" w:lineRule="exact"/>
              <w:jc w:val="center"/>
              <w:rPr>
                <w:rFonts w:hint="eastAsia" w:ascii="仿宋" w:hAnsi="仿宋" w:eastAsia="仿宋"/>
                <w:szCs w:val="21"/>
              </w:rPr>
            </w:pPr>
          </w:p>
        </w:tc>
        <w:tc>
          <w:tcPr>
            <w:tcW w:w="1375" w:type="dxa"/>
            <w:vMerge w:val="continue"/>
            <w:vAlign w:val="center"/>
          </w:tcPr>
          <w:p w14:paraId="0E92F064">
            <w:pPr>
              <w:spacing w:afterLines="0" w:line="440" w:lineRule="exact"/>
              <w:jc w:val="center"/>
              <w:rPr>
                <w:rFonts w:hint="eastAsia" w:ascii="仿宋" w:hAnsi="仿宋" w:eastAsia="仿宋"/>
                <w:szCs w:val="21"/>
              </w:rPr>
            </w:pPr>
          </w:p>
        </w:tc>
      </w:tr>
      <w:tr w14:paraId="348E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D4D90F1">
            <w:pPr>
              <w:pStyle w:val="59"/>
              <w:numPr>
                <w:ilvl w:val="0"/>
                <w:numId w:val="3"/>
              </w:numPr>
              <w:spacing w:afterLines="0" w:line="300" w:lineRule="exact"/>
              <w:ind w:firstLineChars="0"/>
              <w:jc w:val="center"/>
              <w:rPr>
                <w:rFonts w:hint="eastAsia" w:ascii="仿宋" w:hAnsi="仿宋" w:eastAsia="仿宋"/>
                <w:szCs w:val="21"/>
              </w:rPr>
            </w:pPr>
          </w:p>
        </w:tc>
        <w:tc>
          <w:tcPr>
            <w:tcW w:w="1401" w:type="dxa"/>
            <w:vAlign w:val="center"/>
          </w:tcPr>
          <w:p w14:paraId="2D46053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噪声</w:t>
            </w:r>
          </w:p>
        </w:tc>
        <w:tc>
          <w:tcPr>
            <w:tcW w:w="1240" w:type="dxa"/>
            <w:vAlign w:val="center"/>
          </w:tcPr>
          <w:p w14:paraId="2EF6F84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噪声（含昼夜）</w:t>
            </w:r>
          </w:p>
        </w:tc>
        <w:tc>
          <w:tcPr>
            <w:tcW w:w="957" w:type="dxa"/>
            <w:shd w:val="clear" w:color="auto" w:fill="auto"/>
            <w:vAlign w:val="center"/>
          </w:tcPr>
          <w:p w14:paraId="2F209A73">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2个厂各4点</w:t>
            </w:r>
          </w:p>
          <w:p w14:paraId="40D3F68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（8点）</w:t>
            </w:r>
          </w:p>
        </w:tc>
        <w:tc>
          <w:tcPr>
            <w:tcW w:w="1438" w:type="dxa"/>
            <w:shd w:val="clear" w:color="auto" w:fill="auto"/>
            <w:vAlign w:val="center"/>
          </w:tcPr>
          <w:p w14:paraId="4BF18B1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w:t>
            </w:r>
          </w:p>
        </w:tc>
        <w:tc>
          <w:tcPr>
            <w:tcW w:w="1377" w:type="dxa"/>
            <w:shd w:val="clear" w:color="auto" w:fill="auto"/>
            <w:vAlign w:val="center"/>
          </w:tcPr>
          <w:p w14:paraId="06DA6C09">
            <w:pPr>
              <w:spacing w:afterLines="0" w:line="440" w:lineRule="exact"/>
              <w:jc w:val="center"/>
              <w:rPr>
                <w:rFonts w:hint="eastAsia" w:ascii="仿宋" w:hAnsi="仿宋" w:eastAsia="仿宋"/>
                <w:szCs w:val="21"/>
                <w:lang w:val="en-US" w:eastAsia="zh-CN"/>
              </w:rPr>
            </w:pPr>
          </w:p>
        </w:tc>
        <w:tc>
          <w:tcPr>
            <w:tcW w:w="1100" w:type="dxa"/>
            <w:vAlign w:val="center"/>
          </w:tcPr>
          <w:p w14:paraId="7127F077">
            <w:pPr>
              <w:spacing w:afterLines="0" w:line="440" w:lineRule="exact"/>
              <w:jc w:val="center"/>
              <w:rPr>
                <w:rFonts w:hint="eastAsia" w:ascii="仿宋" w:hAnsi="仿宋" w:eastAsia="仿宋"/>
                <w:szCs w:val="21"/>
              </w:rPr>
            </w:pPr>
          </w:p>
        </w:tc>
        <w:tc>
          <w:tcPr>
            <w:tcW w:w="1375" w:type="dxa"/>
            <w:vAlign w:val="center"/>
          </w:tcPr>
          <w:p w14:paraId="36BA7091">
            <w:pPr>
              <w:spacing w:afterLines="0" w:line="440" w:lineRule="exact"/>
              <w:jc w:val="center"/>
              <w:rPr>
                <w:rFonts w:hint="eastAsia" w:ascii="仿宋" w:hAnsi="仿宋" w:eastAsia="仿宋"/>
                <w:szCs w:val="21"/>
              </w:rPr>
            </w:pPr>
          </w:p>
        </w:tc>
      </w:tr>
      <w:tr w14:paraId="131D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743EECAA">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4158141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污泥</w:t>
            </w:r>
          </w:p>
        </w:tc>
        <w:tc>
          <w:tcPr>
            <w:tcW w:w="1240" w:type="dxa"/>
            <w:vAlign w:val="center"/>
          </w:tcPr>
          <w:p w14:paraId="4D109FB6">
            <w:pPr>
              <w:keepNext w:val="0"/>
              <w:keepLines w:val="0"/>
              <w:widowControl/>
              <w:suppressLineNumbers w:val="0"/>
              <w:spacing w:afterLines="0" w:line="440" w:lineRule="exact"/>
              <w:jc w:val="center"/>
              <w:textAlignment w:val="auto"/>
              <w:rPr>
                <w:rFonts w:hint="default" w:ascii="仿宋" w:hAnsi="仿宋" w:eastAsia="仿宋" w:cs="Times New Roman"/>
                <w:b w:val="0"/>
                <w:bCs w:val="0"/>
                <w:i w:val="0"/>
                <w:iCs w:val="0"/>
                <w:kern w:val="2"/>
                <w:sz w:val="21"/>
                <w:szCs w:val="21"/>
                <w:u w:val="none"/>
                <w:lang w:val="en-US" w:eastAsia="zh-CN" w:bidi="ar"/>
              </w:rPr>
            </w:pPr>
            <w:r>
              <w:rPr>
                <w:rFonts w:hint="eastAsia" w:ascii="仿宋" w:hAnsi="仿宋" w:eastAsia="仿宋" w:cs="Times New Roman"/>
                <w:b w:val="0"/>
                <w:bCs w:val="0"/>
                <w:i w:val="0"/>
                <w:iCs w:val="0"/>
                <w:kern w:val="2"/>
                <w:sz w:val="21"/>
                <w:szCs w:val="21"/>
                <w:u w:val="none"/>
                <w:lang w:val="en-US" w:eastAsia="zh-CN" w:bidi="ar"/>
              </w:rPr>
              <w:t>含水率</w:t>
            </w:r>
          </w:p>
        </w:tc>
        <w:tc>
          <w:tcPr>
            <w:tcW w:w="957" w:type="dxa"/>
            <w:vMerge w:val="restart"/>
            <w:shd w:val="clear" w:color="auto" w:fill="auto"/>
            <w:vAlign w:val="center"/>
          </w:tcPr>
          <w:p w14:paraId="4534EA88">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6A9D1FD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5FCDC20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96</w:t>
            </w:r>
          </w:p>
        </w:tc>
        <w:tc>
          <w:tcPr>
            <w:tcW w:w="1377" w:type="dxa"/>
            <w:shd w:val="clear" w:color="auto" w:fill="auto"/>
            <w:vAlign w:val="center"/>
          </w:tcPr>
          <w:p w14:paraId="59BA33D9">
            <w:pPr>
              <w:spacing w:afterLines="0" w:line="440" w:lineRule="exact"/>
              <w:jc w:val="center"/>
              <w:rPr>
                <w:rFonts w:hint="eastAsia" w:ascii="仿宋" w:hAnsi="仿宋" w:eastAsia="仿宋"/>
                <w:szCs w:val="21"/>
                <w:lang w:val="en-US" w:eastAsia="zh-CN"/>
              </w:rPr>
            </w:pPr>
          </w:p>
        </w:tc>
        <w:tc>
          <w:tcPr>
            <w:tcW w:w="1100" w:type="dxa"/>
            <w:vAlign w:val="center"/>
          </w:tcPr>
          <w:p w14:paraId="7C42FD92">
            <w:pPr>
              <w:spacing w:afterLines="0" w:line="440" w:lineRule="exact"/>
              <w:jc w:val="center"/>
              <w:rPr>
                <w:rFonts w:hint="eastAsia" w:ascii="仿宋" w:hAnsi="仿宋" w:eastAsia="仿宋"/>
                <w:szCs w:val="21"/>
              </w:rPr>
            </w:pPr>
          </w:p>
        </w:tc>
        <w:tc>
          <w:tcPr>
            <w:tcW w:w="1375" w:type="dxa"/>
            <w:vAlign w:val="center"/>
          </w:tcPr>
          <w:p w14:paraId="35EAD625">
            <w:pPr>
              <w:spacing w:afterLines="0" w:line="440" w:lineRule="exact"/>
              <w:jc w:val="center"/>
              <w:rPr>
                <w:rFonts w:hint="eastAsia" w:ascii="仿宋" w:hAnsi="仿宋" w:eastAsia="仿宋"/>
                <w:szCs w:val="21"/>
              </w:rPr>
            </w:pPr>
          </w:p>
        </w:tc>
      </w:tr>
      <w:tr w14:paraId="0383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7" w:type="dxa"/>
            <w:vAlign w:val="center"/>
          </w:tcPr>
          <w:p w14:paraId="548E6846">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0A2582D">
            <w:pPr>
              <w:keepNext w:val="0"/>
              <w:keepLines w:val="0"/>
              <w:widowControl/>
              <w:suppressLineNumbers w:val="0"/>
              <w:spacing w:afterLines="0" w:line="440" w:lineRule="exact"/>
              <w:jc w:val="center"/>
              <w:textAlignment w:val="auto"/>
              <w:rPr>
                <w:rFonts w:hint="eastAsia" w:ascii="仿宋" w:hAnsi="仿宋" w:eastAsia="仿宋"/>
                <w:szCs w:val="21"/>
              </w:rPr>
            </w:pPr>
          </w:p>
        </w:tc>
        <w:tc>
          <w:tcPr>
            <w:tcW w:w="1240" w:type="dxa"/>
            <w:vAlign w:val="center"/>
          </w:tcPr>
          <w:p w14:paraId="32159B5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热值</w:t>
            </w:r>
          </w:p>
        </w:tc>
        <w:tc>
          <w:tcPr>
            <w:tcW w:w="957" w:type="dxa"/>
            <w:vMerge w:val="continue"/>
            <w:shd w:val="clear" w:color="auto" w:fill="auto"/>
            <w:vAlign w:val="center"/>
          </w:tcPr>
          <w:p w14:paraId="35FFB8BD">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A17A35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8717AAB">
            <w:pPr>
              <w:spacing w:afterLines="0" w:line="440" w:lineRule="exact"/>
              <w:jc w:val="center"/>
              <w:rPr>
                <w:rFonts w:hint="eastAsia" w:ascii="仿宋" w:hAnsi="仿宋" w:eastAsia="仿宋"/>
                <w:szCs w:val="21"/>
                <w:lang w:val="en-US" w:eastAsia="zh-CN"/>
              </w:rPr>
            </w:pPr>
          </w:p>
        </w:tc>
        <w:tc>
          <w:tcPr>
            <w:tcW w:w="1100" w:type="dxa"/>
            <w:vAlign w:val="center"/>
          </w:tcPr>
          <w:p w14:paraId="68943B3D">
            <w:pPr>
              <w:spacing w:afterLines="0" w:line="440" w:lineRule="exact"/>
              <w:jc w:val="center"/>
              <w:rPr>
                <w:rFonts w:hint="eastAsia" w:ascii="仿宋" w:hAnsi="仿宋" w:eastAsia="仿宋"/>
                <w:szCs w:val="21"/>
              </w:rPr>
            </w:pPr>
          </w:p>
        </w:tc>
        <w:tc>
          <w:tcPr>
            <w:tcW w:w="1375" w:type="dxa"/>
            <w:vAlign w:val="center"/>
          </w:tcPr>
          <w:p w14:paraId="7509C5C8">
            <w:pPr>
              <w:spacing w:afterLines="0" w:line="440" w:lineRule="exact"/>
              <w:jc w:val="center"/>
              <w:rPr>
                <w:rFonts w:hint="eastAsia" w:ascii="仿宋" w:hAnsi="仿宋" w:eastAsia="仿宋"/>
                <w:szCs w:val="21"/>
              </w:rPr>
            </w:pPr>
          </w:p>
        </w:tc>
      </w:tr>
      <w:tr w14:paraId="5BA9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AB1A1B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5A9ACB1">
            <w:pPr>
              <w:spacing w:afterLines="0" w:line="440" w:lineRule="exact"/>
              <w:jc w:val="center"/>
              <w:rPr>
                <w:rFonts w:hint="eastAsia" w:ascii="仿宋" w:hAnsi="仿宋" w:eastAsia="仿宋"/>
                <w:szCs w:val="21"/>
              </w:rPr>
            </w:pPr>
          </w:p>
        </w:tc>
        <w:tc>
          <w:tcPr>
            <w:tcW w:w="1240" w:type="dxa"/>
            <w:vAlign w:val="center"/>
          </w:tcPr>
          <w:p w14:paraId="5D4D808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灰分含量</w:t>
            </w:r>
          </w:p>
        </w:tc>
        <w:tc>
          <w:tcPr>
            <w:tcW w:w="957" w:type="dxa"/>
            <w:vMerge w:val="continue"/>
            <w:shd w:val="clear" w:color="auto" w:fill="auto"/>
            <w:vAlign w:val="center"/>
          </w:tcPr>
          <w:p w14:paraId="58F9C018">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C22DD8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0DA55E8">
            <w:pPr>
              <w:spacing w:afterLines="0" w:line="440" w:lineRule="exact"/>
              <w:jc w:val="center"/>
              <w:rPr>
                <w:rFonts w:hint="eastAsia" w:ascii="仿宋" w:hAnsi="仿宋" w:eastAsia="仿宋"/>
                <w:szCs w:val="21"/>
                <w:lang w:val="en-US" w:eastAsia="zh-CN"/>
              </w:rPr>
            </w:pPr>
          </w:p>
        </w:tc>
        <w:tc>
          <w:tcPr>
            <w:tcW w:w="1100" w:type="dxa"/>
            <w:vAlign w:val="center"/>
          </w:tcPr>
          <w:p w14:paraId="12D5B089">
            <w:pPr>
              <w:spacing w:afterLines="0" w:line="440" w:lineRule="exact"/>
              <w:jc w:val="center"/>
              <w:rPr>
                <w:rFonts w:hint="eastAsia" w:ascii="仿宋" w:hAnsi="仿宋" w:eastAsia="仿宋"/>
                <w:szCs w:val="21"/>
              </w:rPr>
            </w:pPr>
          </w:p>
        </w:tc>
        <w:tc>
          <w:tcPr>
            <w:tcW w:w="1375" w:type="dxa"/>
            <w:vAlign w:val="center"/>
          </w:tcPr>
          <w:p w14:paraId="287428B0">
            <w:pPr>
              <w:spacing w:afterLines="0" w:line="440" w:lineRule="exact"/>
              <w:jc w:val="center"/>
              <w:rPr>
                <w:rFonts w:hint="eastAsia" w:ascii="仿宋" w:hAnsi="仿宋" w:eastAsia="仿宋"/>
                <w:szCs w:val="21"/>
              </w:rPr>
            </w:pPr>
          </w:p>
        </w:tc>
      </w:tr>
      <w:tr w14:paraId="77B3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805EB97">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21D30C3">
            <w:pPr>
              <w:spacing w:afterLines="0" w:line="440" w:lineRule="exact"/>
              <w:jc w:val="center"/>
              <w:rPr>
                <w:rFonts w:hint="eastAsia" w:ascii="仿宋" w:hAnsi="仿宋" w:eastAsia="仿宋"/>
                <w:szCs w:val="21"/>
              </w:rPr>
            </w:pPr>
          </w:p>
        </w:tc>
        <w:tc>
          <w:tcPr>
            <w:tcW w:w="1240" w:type="dxa"/>
            <w:vAlign w:val="center"/>
          </w:tcPr>
          <w:p w14:paraId="286FF38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石灰含量</w:t>
            </w:r>
          </w:p>
        </w:tc>
        <w:tc>
          <w:tcPr>
            <w:tcW w:w="957" w:type="dxa"/>
            <w:vMerge w:val="continue"/>
            <w:shd w:val="clear" w:color="auto" w:fill="auto"/>
            <w:vAlign w:val="center"/>
          </w:tcPr>
          <w:p w14:paraId="492CB3C9">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3D14E9E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310A2A4">
            <w:pPr>
              <w:spacing w:afterLines="0" w:line="440" w:lineRule="exact"/>
              <w:jc w:val="center"/>
              <w:rPr>
                <w:rFonts w:hint="eastAsia" w:ascii="仿宋" w:hAnsi="仿宋" w:eastAsia="仿宋"/>
                <w:szCs w:val="21"/>
                <w:lang w:val="en-US" w:eastAsia="zh-CN"/>
              </w:rPr>
            </w:pPr>
          </w:p>
        </w:tc>
        <w:tc>
          <w:tcPr>
            <w:tcW w:w="1100" w:type="dxa"/>
            <w:vAlign w:val="center"/>
          </w:tcPr>
          <w:p w14:paraId="1ABA84E6">
            <w:pPr>
              <w:spacing w:afterLines="0" w:line="440" w:lineRule="exact"/>
              <w:jc w:val="center"/>
              <w:rPr>
                <w:rFonts w:hint="eastAsia" w:ascii="仿宋" w:hAnsi="仿宋" w:eastAsia="仿宋"/>
                <w:szCs w:val="21"/>
              </w:rPr>
            </w:pPr>
          </w:p>
        </w:tc>
        <w:tc>
          <w:tcPr>
            <w:tcW w:w="1375" w:type="dxa"/>
            <w:vAlign w:val="center"/>
          </w:tcPr>
          <w:p w14:paraId="2A320E88">
            <w:pPr>
              <w:spacing w:afterLines="0" w:line="440" w:lineRule="exact"/>
              <w:jc w:val="center"/>
              <w:rPr>
                <w:rFonts w:hint="eastAsia" w:ascii="仿宋" w:hAnsi="仿宋" w:eastAsia="仿宋"/>
                <w:szCs w:val="21"/>
              </w:rPr>
            </w:pPr>
          </w:p>
        </w:tc>
      </w:tr>
      <w:tr w14:paraId="780B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00943EF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A74FC10">
            <w:pPr>
              <w:spacing w:afterLines="0" w:line="440" w:lineRule="exact"/>
              <w:jc w:val="center"/>
              <w:rPr>
                <w:rFonts w:hint="eastAsia" w:ascii="仿宋" w:hAnsi="仿宋" w:eastAsia="仿宋"/>
                <w:szCs w:val="21"/>
              </w:rPr>
            </w:pPr>
          </w:p>
        </w:tc>
        <w:tc>
          <w:tcPr>
            <w:tcW w:w="1240" w:type="dxa"/>
            <w:vAlign w:val="center"/>
          </w:tcPr>
          <w:p w14:paraId="0808788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氯离子</w:t>
            </w:r>
          </w:p>
        </w:tc>
        <w:tc>
          <w:tcPr>
            <w:tcW w:w="957" w:type="dxa"/>
            <w:vMerge w:val="continue"/>
            <w:shd w:val="clear" w:color="auto" w:fill="auto"/>
            <w:vAlign w:val="center"/>
          </w:tcPr>
          <w:p w14:paraId="12E1FC05">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66A2B539">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A59B7C1">
            <w:pPr>
              <w:spacing w:afterLines="0" w:line="440" w:lineRule="exact"/>
              <w:jc w:val="center"/>
              <w:rPr>
                <w:rFonts w:hint="eastAsia" w:ascii="仿宋" w:hAnsi="仿宋" w:eastAsia="仿宋"/>
                <w:szCs w:val="21"/>
                <w:lang w:val="en-US" w:eastAsia="zh-CN"/>
              </w:rPr>
            </w:pPr>
          </w:p>
        </w:tc>
        <w:tc>
          <w:tcPr>
            <w:tcW w:w="1100" w:type="dxa"/>
            <w:vAlign w:val="center"/>
          </w:tcPr>
          <w:p w14:paraId="65A829D5">
            <w:pPr>
              <w:spacing w:afterLines="0" w:line="440" w:lineRule="exact"/>
              <w:jc w:val="center"/>
              <w:rPr>
                <w:rFonts w:hint="eastAsia" w:ascii="仿宋" w:hAnsi="仿宋" w:eastAsia="仿宋"/>
                <w:szCs w:val="21"/>
              </w:rPr>
            </w:pPr>
          </w:p>
        </w:tc>
        <w:tc>
          <w:tcPr>
            <w:tcW w:w="1375" w:type="dxa"/>
            <w:vAlign w:val="center"/>
          </w:tcPr>
          <w:p w14:paraId="53FD07DC">
            <w:pPr>
              <w:spacing w:afterLines="0" w:line="440" w:lineRule="exact"/>
              <w:jc w:val="center"/>
              <w:rPr>
                <w:rFonts w:hint="eastAsia" w:ascii="仿宋" w:hAnsi="仿宋" w:eastAsia="仿宋"/>
                <w:szCs w:val="21"/>
              </w:rPr>
            </w:pPr>
          </w:p>
        </w:tc>
      </w:tr>
      <w:tr w14:paraId="24DE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B9F134C">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1454E77">
            <w:pPr>
              <w:spacing w:afterLines="0" w:line="440" w:lineRule="exact"/>
              <w:jc w:val="center"/>
              <w:rPr>
                <w:rFonts w:hint="eastAsia" w:ascii="仿宋" w:hAnsi="仿宋" w:eastAsia="仿宋"/>
                <w:szCs w:val="21"/>
              </w:rPr>
            </w:pPr>
          </w:p>
        </w:tc>
        <w:tc>
          <w:tcPr>
            <w:tcW w:w="1240" w:type="dxa"/>
            <w:vAlign w:val="center"/>
          </w:tcPr>
          <w:p w14:paraId="0D21078B">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氟离子</w:t>
            </w:r>
          </w:p>
        </w:tc>
        <w:tc>
          <w:tcPr>
            <w:tcW w:w="957" w:type="dxa"/>
            <w:vMerge w:val="continue"/>
            <w:shd w:val="clear" w:color="auto" w:fill="auto"/>
            <w:vAlign w:val="center"/>
          </w:tcPr>
          <w:p w14:paraId="539E4394">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45C3082">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0D56349">
            <w:pPr>
              <w:spacing w:afterLines="0" w:line="440" w:lineRule="exact"/>
              <w:jc w:val="center"/>
              <w:rPr>
                <w:rFonts w:hint="eastAsia" w:ascii="仿宋" w:hAnsi="仿宋" w:eastAsia="仿宋"/>
                <w:szCs w:val="21"/>
                <w:lang w:val="en-US" w:eastAsia="zh-CN"/>
              </w:rPr>
            </w:pPr>
          </w:p>
        </w:tc>
        <w:tc>
          <w:tcPr>
            <w:tcW w:w="1100" w:type="dxa"/>
            <w:vAlign w:val="center"/>
          </w:tcPr>
          <w:p w14:paraId="563E285F">
            <w:pPr>
              <w:spacing w:afterLines="0" w:line="440" w:lineRule="exact"/>
              <w:jc w:val="center"/>
              <w:rPr>
                <w:rFonts w:hint="eastAsia" w:ascii="仿宋" w:hAnsi="仿宋" w:eastAsia="仿宋"/>
                <w:szCs w:val="21"/>
              </w:rPr>
            </w:pPr>
          </w:p>
        </w:tc>
        <w:tc>
          <w:tcPr>
            <w:tcW w:w="1375" w:type="dxa"/>
            <w:vAlign w:val="center"/>
          </w:tcPr>
          <w:p w14:paraId="68451351">
            <w:pPr>
              <w:spacing w:afterLines="0" w:line="440" w:lineRule="exact"/>
              <w:jc w:val="center"/>
              <w:rPr>
                <w:rFonts w:hint="eastAsia" w:ascii="仿宋" w:hAnsi="仿宋" w:eastAsia="仿宋"/>
                <w:szCs w:val="21"/>
              </w:rPr>
            </w:pPr>
          </w:p>
        </w:tc>
      </w:tr>
      <w:tr w14:paraId="124B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01C3BC7">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E3228AE">
            <w:pPr>
              <w:spacing w:afterLines="0" w:line="440" w:lineRule="exact"/>
              <w:jc w:val="center"/>
              <w:rPr>
                <w:rFonts w:hint="eastAsia" w:ascii="仿宋" w:hAnsi="仿宋" w:eastAsia="仿宋"/>
                <w:szCs w:val="21"/>
              </w:rPr>
            </w:pPr>
          </w:p>
        </w:tc>
        <w:tc>
          <w:tcPr>
            <w:tcW w:w="1240" w:type="dxa"/>
            <w:vAlign w:val="center"/>
          </w:tcPr>
          <w:p w14:paraId="0DA4A712">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总镉</w:t>
            </w:r>
          </w:p>
        </w:tc>
        <w:tc>
          <w:tcPr>
            <w:tcW w:w="957" w:type="dxa"/>
            <w:vMerge w:val="continue"/>
            <w:shd w:val="clear" w:color="auto" w:fill="auto"/>
            <w:vAlign w:val="center"/>
          </w:tcPr>
          <w:p w14:paraId="44437AA7">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E0E5E96">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501EA52">
            <w:pPr>
              <w:spacing w:afterLines="0" w:line="440" w:lineRule="exact"/>
              <w:jc w:val="center"/>
              <w:rPr>
                <w:rFonts w:hint="eastAsia" w:ascii="仿宋" w:hAnsi="仿宋" w:eastAsia="仿宋"/>
                <w:szCs w:val="21"/>
                <w:lang w:val="en-US" w:eastAsia="zh-CN"/>
              </w:rPr>
            </w:pPr>
          </w:p>
        </w:tc>
        <w:tc>
          <w:tcPr>
            <w:tcW w:w="1100" w:type="dxa"/>
            <w:vAlign w:val="center"/>
          </w:tcPr>
          <w:p w14:paraId="4580439A">
            <w:pPr>
              <w:spacing w:afterLines="0" w:line="440" w:lineRule="exact"/>
              <w:jc w:val="center"/>
              <w:rPr>
                <w:rFonts w:hint="eastAsia" w:ascii="仿宋" w:hAnsi="仿宋" w:eastAsia="仿宋"/>
                <w:szCs w:val="21"/>
              </w:rPr>
            </w:pPr>
          </w:p>
        </w:tc>
        <w:tc>
          <w:tcPr>
            <w:tcW w:w="1375" w:type="dxa"/>
            <w:vAlign w:val="center"/>
          </w:tcPr>
          <w:p w14:paraId="5779BD27">
            <w:pPr>
              <w:spacing w:afterLines="0" w:line="440" w:lineRule="exact"/>
              <w:jc w:val="center"/>
              <w:rPr>
                <w:rFonts w:hint="eastAsia" w:ascii="仿宋" w:hAnsi="仿宋" w:eastAsia="仿宋"/>
                <w:szCs w:val="21"/>
              </w:rPr>
            </w:pPr>
          </w:p>
        </w:tc>
      </w:tr>
      <w:tr w14:paraId="789F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48F09FD">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72772D4">
            <w:pPr>
              <w:spacing w:afterLines="0" w:line="440" w:lineRule="exact"/>
              <w:jc w:val="center"/>
              <w:rPr>
                <w:rFonts w:hint="eastAsia" w:ascii="仿宋" w:hAnsi="仿宋" w:eastAsia="仿宋"/>
                <w:szCs w:val="21"/>
              </w:rPr>
            </w:pPr>
          </w:p>
        </w:tc>
        <w:tc>
          <w:tcPr>
            <w:tcW w:w="1240" w:type="dxa"/>
            <w:vAlign w:val="center"/>
          </w:tcPr>
          <w:p w14:paraId="0CE0D91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总汞</w:t>
            </w:r>
          </w:p>
        </w:tc>
        <w:tc>
          <w:tcPr>
            <w:tcW w:w="957" w:type="dxa"/>
            <w:vMerge w:val="continue"/>
            <w:shd w:val="clear" w:color="auto" w:fill="auto"/>
            <w:vAlign w:val="center"/>
          </w:tcPr>
          <w:p w14:paraId="100125F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CE5CB18">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01A4FDE8">
            <w:pPr>
              <w:spacing w:afterLines="0" w:line="440" w:lineRule="exact"/>
              <w:jc w:val="center"/>
              <w:rPr>
                <w:rFonts w:hint="eastAsia" w:ascii="仿宋" w:hAnsi="仿宋" w:eastAsia="仿宋"/>
                <w:szCs w:val="21"/>
                <w:lang w:val="en-US" w:eastAsia="zh-CN"/>
              </w:rPr>
            </w:pPr>
          </w:p>
        </w:tc>
        <w:tc>
          <w:tcPr>
            <w:tcW w:w="1100" w:type="dxa"/>
            <w:vAlign w:val="center"/>
          </w:tcPr>
          <w:p w14:paraId="5461C63A">
            <w:pPr>
              <w:spacing w:afterLines="0" w:line="440" w:lineRule="exact"/>
              <w:jc w:val="center"/>
              <w:rPr>
                <w:rFonts w:hint="eastAsia" w:ascii="仿宋" w:hAnsi="仿宋" w:eastAsia="仿宋"/>
                <w:szCs w:val="21"/>
              </w:rPr>
            </w:pPr>
          </w:p>
        </w:tc>
        <w:tc>
          <w:tcPr>
            <w:tcW w:w="1375" w:type="dxa"/>
            <w:vAlign w:val="center"/>
          </w:tcPr>
          <w:p w14:paraId="751B4A8C">
            <w:pPr>
              <w:spacing w:afterLines="0" w:line="440" w:lineRule="exact"/>
              <w:jc w:val="center"/>
              <w:rPr>
                <w:rFonts w:hint="eastAsia" w:ascii="仿宋" w:hAnsi="仿宋" w:eastAsia="仿宋"/>
                <w:szCs w:val="21"/>
              </w:rPr>
            </w:pPr>
          </w:p>
        </w:tc>
      </w:tr>
      <w:tr w14:paraId="1D54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48DDF40">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335AE552">
            <w:pPr>
              <w:spacing w:afterLines="0" w:line="440" w:lineRule="exact"/>
              <w:jc w:val="center"/>
              <w:rPr>
                <w:rFonts w:hint="eastAsia" w:ascii="仿宋" w:hAnsi="仿宋" w:eastAsia="仿宋"/>
                <w:szCs w:val="21"/>
              </w:rPr>
            </w:pPr>
          </w:p>
        </w:tc>
        <w:tc>
          <w:tcPr>
            <w:tcW w:w="1240" w:type="dxa"/>
            <w:vAlign w:val="center"/>
          </w:tcPr>
          <w:p w14:paraId="64E2F61D">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总铅</w:t>
            </w:r>
          </w:p>
        </w:tc>
        <w:tc>
          <w:tcPr>
            <w:tcW w:w="957" w:type="dxa"/>
            <w:vMerge w:val="continue"/>
            <w:shd w:val="clear" w:color="auto" w:fill="auto"/>
            <w:vAlign w:val="center"/>
          </w:tcPr>
          <w:p w14:paraId="77371C7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08EB723">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8755493">
            <w:pPr>
              <w:spacing w:afterLines="0" w:line="440" w:lineRule="exact"/>
              <w:jc w:val="center"/>
              <w:rPr>
                <w:rFonts w:hint="eastAsia" w:ascii="仿宋" w:hAnsi="仿宋" w:eastAsia="仿宋"/>
                <w:szCs w:val="21"/>
                <w:lang w:val="en-US" w:eastAsia="zh-CN"/>
              </w:rPr>
            </w:pPr>
          </w:p>
        </w:tc>
        <w:tc>
          <w:tcPr>
            <w:tcW w:w="1100" w:type="dxa"/>
            <w:vAlign w:val="center"/>
          </w:tcPr>
          <w:p w14:paraId="788B01F5">
            <w:pPr>
              <w:spacing w:afterLines="0" w:line="440" w:lineRule="exact"/>
              <w:jc w:val="center"/>
              <w:rPr>
                <w:rFonts w:hint="eastAsia" w:ascii="仿宋" w:hAnsi="仿宋" w:eastAsia="仿宋"/>
                <w:szCs w:val="21"/>
              </w:rPr>
            </w:pPr>
          </w:p>
        </w:tc>
        <w:tc>
          <w:tcPr>
            <w:tcW w:w="1375" w:type="dxa"/>
            <w:vAlign w:val="center"/>
          </w:tcPr>
          <w:p w14:paraId="1C1EA4FA">
            <w:pPr>
              <w:spacing w:afterLines="0" w:line="440" w:lineRule="exact"/>
              <w:jc w:val="center"/>
              <w:rPr>
                <w:rFonts w:hint="eastAsia" w:ascii="仿宋" w:hAnsi="仿宋" w:eastAsia="仿宋"/>
                <w:szCs w:val="21"/>
              </w:rPr>
            </w:pPr>
          </w:p>
        </w:tc>
      </w:tr>
      <w:tr w14:paraId="5BF7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0F4C96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0A14036">
            <w:pPr>
              <w:spacing w:afterLines="0" w:line="440" w:lineRule="exact"/>
              <w:jc w:val="center"/>
              <w:rPr>
                <w:rFonts w:hint="eastAsia" w:ascii="仿宋" w:hAnsi="仿宋" w:eastAsia="仿宋"/>
                <w:szCs w:val="21"/>
              </w:rPr>
            </w:pPr>
          </w:p>
        </w:tc>
        <w:tc>
          <w:tcPr>
            <w:tcW w:w="1240" w:type="dxa"/>
            <w:vAlign w:val="center"/>
          </w:tcPr>
          <w:p w14:paraId="760A394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总铬</w:t>
            </w:r>
          </w:p>
        </w:tc>
        <w:tc>
          <w:tcPr>
            <w:tcW w:w="957" w:type="dxa"/>
            <w:vMerge w:val="continue"/>
            <w:shd w:val="clear" w:color="auto" w:fill="auto"/>
            <w:vAlign w:val="center"/>
          </w:tcPr>
          <w:p w14:paraId="43A341D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FBC3613">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A88FF8E">
            <w:pPr>
              <w:spacing w:afterLines="0" w:line="440" w:lineRule="exact"/>
              <w:jc w:val="center"/>
              <w:rPr>
                <w:rFonts w:hint="eastAsia" w:ascii="仿宋" w:hAnsi="仿宋" w:eastAsia="仿宋"/>
                <w:szCs w:val="21"/>
                <w:lang w:val="en-US" w:eastAsia="zh-CN"/>
              </w:rPr>
            </w:pPr>
          </w:p>
        </w:tc>
        <w:tc>
          <w:tcPr>
            <w:tcW w:w="1100" w:type="dxa"/>
            <w:vAlign w:val="center"/>
          </w:tcPr>
          <w:p w14:paraId="12A65A31">
            <w:pPr>
              <w:spacing w:afterLines="0" w:line="440" w:lineRule="exact"/>
              <w:jc w:val="center"/>
              <w:rPr>
                <w:rFonts w:hint="eastAsia" w:ascii="仿宋" w:hAnsi="仿宋" w:eastAsia="仿宋"/>
                <w:szCs w:val="21"/>
              </w:rPr>
            </w:pPr>
          </w:p>
        </w:tc>
        <w:tc>
          <w:tcPr>
            <w:tcW w:w="1375" w:type="dxa"/>
            <w:vAlign w:val="center"/>
          </w:tcPr>
          <w:p w14:paraId="345352C2">
            <w:pPr>
              <w:spacing w:afterLines="0" w:line="440" w:lineRule="exact"/>
              <w:jc w:val="center"/>
              <w:rPr>
                <w:rFonts w:hint="eastAsia" w:ascii="仿宋" w:hAnsi="仿宋" w:eastAsia="仿宋"/>
                <w:szCs w:val="21"/>
              </w:rPr>
            </w:pPr>
          </w:p>
        </w:tc>
      </w:tr>
      <w:tr w14:paraId="7CFBE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AC467E6">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58059053">
            <w:pPr>
              <w:spacing w:afterLines="0" w:line="440" w:lineRule="exact"/>
              <w:jc w:val="center"/>
              <w:rPr>
                <w:rFonts w:hint="eastAsia" w:ascii="仿宋" w:hAnsi="仿宋" w:eastAsia="仿宋"/>
                <w:szCs w:val="21"/>
              </w:rPr>
            </w:pPr>
          </w:p>
        </w:tc>
        <w:tc>
          <w:tcPr>
            <w:tcW w:w="1240" w:type="dxa"/>
            <w:vAlign w:val="center"/>
          </w:tcPr>
          <w:p w14:paraId="37642FFB">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总砷</w:t>
            </w:r>
          </w:p>
        </w:tc>
        <w:tc>
          <w:tcPr>
            <w:tcW w:w="957" w:type="dxa"/>
            <w:vMerge w:val="continue"/>
            <w:shd w:val="clear" w:color="auto" w:fill="auto"/>
            <w:vAlign w:val="center"/>
          </w:tcPr>
          <w:p w14:paraId="35DD0F9A">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241AE87">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1AD1E201">
            <w:pPr>
              <w:spacing w:afterLines="0" w:line="440" w:lineRule="exact"/>
              <w:jc w:val="center"/>
              <w:rPr>
                <w:rFonts w:hint="eastAsia" w:ascii="仿宋" w:hAnsi="仿宋" w:eastAsia="仿宋"/>
                <w:szCs w:val="21"/>
                <w:lang w:val="en-US" w:eastAsia="zh-CN"/>
              </w:rPr>
            </w:pPr>
          </w:p>
        </w:tc>
        <w:tc>
          <w:tcPr>
            <w:tcW w:w="1100" w:type="dxa"/>
            <w:vAlign w:val="center"/>
          </w:tcPr>
          <w:p w14:paraId="26796777">
            <w:pPr>
              <w:spacing w:afterLines="0" w:line="440" w:lineRule="exact"/>
              <w:jc w:val="center"/>
              <w:rPr>
                <w:rFonts w:hint="eastAsia" w:ascii="仿宋" w:hAnsi="仿宋" w:eastAsia="仿宋"/>
                <w:szCs w:val="21"/>
              </w:rPr>
            </w:pPr>
          </w:p>
        </w:tc>
        <w:tc>
          <w:tcPr>
            <w:tcW w:w="1375" w:type="dxa"/>
            <w:vAlign w:val="center"/>
          </w:tcPr>
          <w:p w14:paraId="2145C1FF">
            <w:pPr>
              <w:spacing w:afterLines="0" w:line="440" w:lineRule="exact"/>
              <w:jc w:val="center"/>
              <w:rPr>
                <w:rFonts w:hint="eastAsia" w:ascii="仿宋" w:hAnsi="仿宋" w:eastAsia="仿宋"/>
                <w:szCs w:val="21"/>
              </w:rPr>
            </w:pPr>
          </w:p>
        </w:tc>
      </w:tr>
      <w:tr w14:paraId="3091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380E29A">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B76E57A">
            <w:pPr>
              <w:spacing w:afterLines="0" w:line="440" w:lineRule="exact"/>
              <w:jc w:val="center"/>
              <w:rPr>
                <w:rFonts w:hint="eastAsia" w:ascii="仿宋" w:hAnsi="仿宋" w:eastAsia="仿宋"/>
                <w:szCs w:val="21"/>
              </w:rPr>
            </w:pPr>
          </w:p>
        </w:tc>
        <w:tc>
          <w:tcPr>
            <w:tcW w:w="1240" w:type="dxa"/>
            <w:vAlign w:val="center"/>
          </w:tcPr>
          <w:p w14:paraId="37B8D96F">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总铜</w:t>
            </w:r>
          </w:p>
        </w:tc>
        <w:tc>
          <w:tcPr>
            <w:tcW w:w="957" w:type="dxa"/>
            <w:vMerge w:val="continue"/>
            <w:shd w:val="clear" w:color="auto" w:fill="auto"/>
            <w:vAlign w:val="center"/>
          </w:tcPr>
          <w:p w14:paraId="38B4C542">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589063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6763029">
            <w:pPr>
              <w:spacing w:afterLines="0" w:line="440" w:lineRule="exact"/>
              <w:jc w:val="center"/>
              <w:rPr>
                <w:rFonts w:hint="eastAsia" w:ascii="仿宋" w:hAnsi="仿宋" w:eastAsia="仿宋"/>
                <w:szCs w:val="21"/>
                <w:lang w:val="en-US" w:eastAsia="zh-CN"/>
              </w:rPr>
            </w:pPr>
          </w:p>
        </w:tc>
        <w:tc>
          <w:tcPr>
            <w:tcW w:w="1100" w:type="dxa"/>
            <w:vAlign w:val="center"/>
          </w:tcPr>
          <w:p w14:paraId="6AE73110">
            <w:pPr>
              <w:spacing w:afterLines="0" w:line="440" w:lineRule="exact"/>
              <w:jc w:val="center"/>
              <w:rPr>
                <w:rFonts w:hint="eastAsia" w:ascii="仿宋" w:hAnsi="仿宋" w:eastAsia="仿宋"/>
                <w:szCs w:val="21"/>
              </w:rPr>
            </w:pPr>
          </w:p>
        </w:tc>
        <w:tc>
          <w:tcPr>
            <w:tcW w:w="1375" w:type="dxa"/>
            <w:vAlign w:val="center"/>
          </w:tcPr>
          <w:p w14:paraId="73212F7F">
            <w:pPr>
              <w:spacing w:afterLines="0" w:line="440" w:lineRule="exact"/>
              <w:jc w:val="center"/>
              <w:rPr>
                <w:rFonts w:hint="eastAsia" w:ascii="仿宋" w:hAnsi="仿宋" w:eastAsia="仿宋"/>
                <w:szCs w:val="21"/>
              </w:rPr>
            </w:pPr>
          </w:p>
        </w:tc>
      </w:tr>
      <w:tr w14:paraId="51A1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C76973D">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4A2A2C2">
            <w:pPr>
              <w:spacing w:afterLines="0" w:line="440" w:lineRule="exact"/>
              <w:jc w:val="center"/>
              <w:rPr>
                <w:rFonts w:hint="eastAsia" w:ascii="仿宋" w:hAnsi="仿宋" w:eastAsia="仿宋"/>
                <w:szCs w:val="21"/>
              </w:rPr>
            </w:pPr>
          </w:p>
        </w:tc>
        <w:tc>
          <w:tcPr>
            <w:tcW w:w="1240" w:type="dxa"/>
            <w:vAlign w:val="center"/>
          </w:tcPr>
          <w:p w14:paraId="35D2F3AB">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总锌</w:t>
            </w:r>
          </w:p>
        </w:tc>
        <w:tc>
          <w:tcPr>
            <w:tcW w:w="957" w:type="dxa"/>
            <w:vMerge w:val="continue"/>
            <w:shd w:val="clear" w:color="auto" w:fill="auto"/>
            <w:vAlign w:val="center"/>
          </w:tcPr>
          <w:p w14:paraId="5A97AAAF">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590998A">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4155FC02">
            <w:pPr>
              <w:spacing w:afterLines="0" w:line="440" w:lineRule="exact"/>
              <w:jc w:val="center"/>
              <w:rPr>
                <w:rFonts w:hint="eastAsia" w:ascii="仿宋" w:hAnsi="仿宋" w:eastAsia="仿宋"/>
                <w:szCs w:val="21"/>
                <w:lang w:val="en-US" w:eastAsia="zh-CN"/>
              </w:rPr>
            </w:pPr>
          </w:p>
        </w:tc>
        <w:tc>
          <w:tcPr>
            <w:tcW w:w="1100" w:type="dxa"/>
            <w:vAlign w:val="center"/>
          </w:tcPr>
          <w:p w14:paraId="4B843A14">
            <w:pPr>
              <w:spacing w:afterLines="0" w:line="440" w:lineRule="exact"/>
              <w:jc w:val="center"/>
              <w:rPr>
                <w:rFonts w:hint="eastAsia" w:ascii="仿宋" w:hAnsi="仿宋" w:eastAsia="仿宋"/>
                <w:szCs w:val="21"/>
              </w:rPr>
            </w:pPr>
          </w:p>
        </w:tc>
        <w:tc>
          <w:tcPr>
            <w:tcW w:w="1375" w:type="dxa"/>
            <w:vAlign w:val="center"/>
          </w:tcPr>
          <w:p w14:paraId="15BFE6D6">
            <w:pPr>
              <w:spacing w:afterLines="0" w:line="440" w:lineRule="exact"/>
              <w:jc w:val="center"/>
              <w:rPr>
                <w:rFonts w:hint="eastAsia" w:ascii="仿宋" w:hAnsi="仿宋" w:eastAsia="仿宋"/>
                <w:szCs w:val="21"/>
              </w:rPr>
            </w:pPr>
          </w:p>
        </w:tc>
      </w:tr>
      <w:tr w14:paraId="444C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FBE11C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C3DF2B9">
            <w:pPr>
              <w:spacing w:afterLines="0" w:line="440" w:lineRule="exact"/>
              <w:jc w:val="center"/>
              <w:rPr>
                <w:rFonts w:hint="eastAsia" w:ascii="仿宋" w:hAnsi="仿宋" w:eastAsia="仿宋"/>
                <w:szCs w:val="21"/>
              </w:rPr>
            </w:pPr>
          </w:p>
        </w:tc>
        <w:tc>
          <w:tcPr>
            <w:tcW w:w="1240" w:type="dxa"/>
            <w:vAlign w:val="center"/>
          </w:tcPr>
          <w:p w14:paraId="3747FD28">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总镍</w:t>
            </w:r>
          </w:p>
        </w:tc>
        <w:tc>
          <w:tcPr>
            <w:tcW w:w="957" w:type="dxa"/>
            <w:vMerge w:val="continue"/>
            <w:shd w:val="clear" w:color="auto" w:fill="auto"/>
            <w:vAlign w:val="center"/>
          </w:tcPr>
          <w:p w14:paraId="37BABAA0">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5E343BE0">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E1DC6A2">
            <w:pPr>
              <w:spacing w:afterLines="0" w:line="440" w:lineRule="exact"/>
              <w:jc w:val="center"/>
              <w:rPr>
                <w:rFonts w:hint="eastAsia" w:ascii="仿宋" w:hAnsi="仿宋" w:eastAsia="仿宋"/>
                <w:szCs w:val="21"/>
                <w:lang w:val="en-US" w:eastAsia="zh-CN"/>
              </w:rPr>
            </w:pPr>
          </w:p>
        </w:tc>
        <w:tc>
          <w:tcPr>
            <w:tcW w:w="1100" w:type="dxa"/>
            <w:vAlign w:val="center"/>
          </w:tcPr>
          <w:p w14:paraId="0EE1D4A8">
            <w:pPr>
              <w:spacing w:afterLines="0" w:line="440" w:lineRule="exact"/>
              <w:jc w:val="center"/>
              <w:rPr>
                <w:rFonts w:hint="eastAsia" w:ascii="仿宋" w:hAnsi="仿宋" w:eastAsia="仿宋"/>
                <w:szCs w:val="21"/>
              </w:rPr>
            </w:pPr>
          </w:p>
        </w:tc>
        <w:tc>
          <w:tcPr>
            <w:tcW w:w="1375" w:type="dxa"/>
            <w:vAlign w:val="center"/>
          </w:tcPr>
          <w:p w14:paraId="27F0E481">
            <w:pPr>
              <w:spacing w:afterLines="0" w:line="440" w:lineRule="exact"/>
              <w:jc w:val="center"/>
              <w:rPr>
                <w:rFonts w:hint="eastAsia" w:ascii="仿宋" w:hAnsi="仿宋" w:eastAsia="仿宋"/>
                <w:szCs w:val="21"/>
              </w:rPr>
            </w:pPr>
          </w:p>
        </w:tc>
      </w:tr>
      <w:tr w14:paraId="7E27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E50B13F">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5E226D7">
            <w:pPr>
              <w:spacing w:afterLines="0" w:line="440" w:lineRule="exact"/>
              <w:jc w:val="center"/>
              <w:rPr>
                <w:rFonts w:hint="eastAsia" w:ascii="仿宋" w:hAnsi="仿宋" w:eastAsia="仿宋"/>
                <w:szCs w:val="21"/>
              </w:rPr>
            </w:pPr>
          </w:p>
        </w:tc>
        <w:tc>
          <w:tcPr>
            <w:tcW w:w="1240" w:type="dxa"/>
            <w:vAlign w:val="center"/>
          </w:tcPr>
          <w:p w14:paraId="19B5935E">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矿物油</w:t>
            </w:r>
          </w:p>
        </w:tc>
        <w:tc>
          <w:tcPr>
            <w:tcW w:w="957" w:type="dxa"/>
            <w:vMerge w:val="continue"/>
            <w:shd w:val="clear" w:color="auto" w:fill="auto"/>
            <w:vAlign w:val="center"/>
          </w:tcPr>
          <w:p w14:paraId="74C57F02">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ADB084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17992C85">
            <w:pPr>
              <w:spacing w:afterLines="0" w:line="440" w:lineRule="exact"/>
              <w:jc w:val="center"/>
              <w:rPr>
                <w:rFonts w:hint="eastAsia" w:ascii="仿宋" w:hAnsi="仿宋" w:eastAsia="仿宋"/>
                <w:szCs w:val="21"/>
                <w:lang w:val="en-US" w:eastAsia="zh-CN"/>
              </w:rPr>
            </w:pPr>
          </w:p>
        </w:tc>
        <w:tc>
          <w:tcPr>
            <w:tcW w:w="1100" w:type="dxa"/>
            <w:vAlign w:val="center"/>
          </w:tcPr>
          <w:p w14:paraId="59459756">
            <w:pPr>
              <w:spacing w:afterLines="0" w:line="440" w:lineRule="exact"/>
              <w:jc w:val="center"/>
              <w:rPr>
                <w:rFonts w:hint="eastAsia" w:ascii="仿宋" w:hAnsi="仿宋" w:eastAsia="仿宋"/>
                <w:szCs w:val="21"/>
              </w:rPr>
            </w:pPr>
          </w:p>
        </w:tc>
        <w:tc>
          <w:tcPr>
            <w:tcW w:w="1375" w:type="dxa"/>
            <w:vAlign w:val="center"/>
          </w:tcPr>
          <w:p w14:paraId="2F235083">
            <w:pPr>
              <w:spacing w:afterLines="0" w:line="440" w:lineRule="exact"/>
              <w:jc w:val="center"/>
              <w:rPr>
                <w:rFonts w:hint="eastAsia" w:ascii="仿宋" w:hAnsi="仿宋" w:eastAsia="仿宋"/>
                <w:szCs w:val="21"/>
              </w:rPr>
            </w:pPr>
          </w:p>
        </w:tc>
      </w:tr>
      <w:tr w14:paraId="349F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FE5C1A5">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D1E0093">
            <w:pPr>
              <w:spacing w:afterLines="0" w:line="440" w:lineRule="exact"/>
              <w:jc w:val="center"/>
              <w:rPr>
                <w:rFonts w:hint="eastAsia" w:ascii="仿宋" w:hAnsi="仿宋" w:eastAsia="仿宋"/>
                <w:szCs w:val="21"/>
              </w:rPr>
            </w:pPr>
          </w:p>
        </w:tc>
        <w:tc>
          <w:tcPr>
            <w:tcW w:w="1240" w:type="dxa"/>
            <w:vAlign w:val="center"/>
          </w:tcPr>
          <w:p w14:paraId="366EE784">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挥发酚</w:t>
            </w:r>
          </w:p>
        </w:tc>
        <w:tc>
          <w:tcPr>
            <w:tcW w:w="957" w:type="dxa"/>
            <w:vMerge w:val="continue"/>
            <w:shd w:val="clear" w:color="auto" w:fill="auto"/>
            <w:vAlign w:val="center"/>
          </w:tcPr>
          <w:p w14:paraId="4396820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29236D9D">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47A4A9FD">
            <w:pPr>
              <w:spacing w:afterLines="0" w:line="440" w:lineRule="exact"/>
              <w:jc w:val="center"/>
              <w:rPr>
                <w:rFonts w:hint="eastAsia" w:ascii="仿宋" w:hAnsi="仿宋" w:eastAsia="仿宋"/>
                <w:szCs w:val="21"/>
                <w:lang w:val="en-US" w:eastAsia="zh-CN"/>
              </w:rPr>
            </w:pPr>
          </w:p>
        </w:tc>
        <w:tc>
          <w:tcPr>
            <w:tcW w:w="1100" w:type="dxa"/>
            <w:vAlign w:val="center"/>
          </w:tcPr>
          <w:p w14:paraId="0F911BBC">
            <w:pPr>
              <w:spacing w:afterLines="0" w:line="440" w:lineRule="exact"/>
              <w:jc w:val="center"/>
              <w:rPr>
                <w:rFonts w:hint="eastAsia" w:ascii="仿宋" w:hAnsi="仿宋" w:eastAsia="仿宋"/>
                <w:szCs w:val="21"/>
              </w:rPr>
            </w:pPr>
          </w:p>
        </w:tc>
        <w:tc>
          <w:tcPr>
            <w:tcW w:w="1375" w:type="dxa"/>
            <w:vAlign w:val="center"/>
          </w:tcPr>
          <w:p w14:paraId="7CA0C4E5">
            <w:pPr>
              <w:spacing w:afterLines="0" w:line="440" w:lineRule="exact"/>
              <w:jc w:val="center"/>
              <w:rPr>
                <w:rFonts w:hint="eastAsia" w:ascii="仿宋" w:hAnsi="仿宋" w:eastAsia="仿宋"/>
                <w:szCs w:val="21"/>
              </w:rPr>
            </w:pPr>
          </w:p>
        </w:tc>
      </w:tr>
      <w:tr w14:paraId="25B0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7B778099">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0580F510">
            <w:pPr>
              <w:spacing w:afterLines="0" w:line="440" w:lineRule="exact"/>
              <w:jc w:val="center"/>
              <w:rPr>
                <w:rFonts w:hint="eastAsia" w:ascii="仿宋" w:hAnsi="仿宋" w:eastAsia="仿宋"/>
                <w:szCs w:val="21"/>
              </w:rPr>
            </w:pPr>
          </w:p>
        </w:tc>
        <w:tc>
          <w:tcPr>
            <w:tcW w:w="1240" w:type="dxa"/>
            <w:vAlign w:val="center"/>
          </w:tcPr>
          <w:p w14:paraId="3ECF3A1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b w:val="0"/>
                <w:bCs w:val="0"/>
                <w:i w:val="0"/>
                <w:iCs w:val="0"/>
                <w:kern w:val="2"/>
                <w:sz w:val="21"/>
                <w:szCs w:val="21"/>
                <w:u w:val="none"/>
                <w:lang w:val="en-US" w:eastAsia="zh-CN" w:bidi="ar"/>
              </w:rPr>
              <w:t>总氰化物</w:t>
            </w:r>
          </w:p>
        </w:tc>
        <w:tc>
          <w:tcPr>
            <w:tcW w:w="957" w:type="dxa"/>
            <w:vMerge w:val="continue"/>
            <w:shd w:val="clear" w:color="auto" w:fill="auto"/>
            <w:vAlign w:val="center"/>
          </w:tcPr>
          <w:p w14:paraId="0923979E">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B9A6DAF">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30CD3D86">
            <w:pPr>
              <w:spacing w:afterLines="0" w:line="440" w:lineRule="exact"/>
              <w:jc w:val="center"/>
              <w:rPr>
                <w:rFonts w:hint="eastAsia" w:ascii="仿宋" w:hAnsi="仿宋" w:eastAsia="仿宋"/>
                <w:szCs w:val="21"/>
                <w:lang w:val="en-US" w:eastAsia="zh-CN"/>
              </w:rPr>
            </w:pPr>
          </w:p>
        </w:tc>
        <w:tc>
          <w:tcPr>
            <w:tcW w:w="1100" w:type="dxa"/>
            <w:vAlign w:val="center"/>
          </w:tcPr>
          <w:p w14:paraId="4EBD4580">
            <w:pPr>
              <w:spacing w:afterLines="0" w:line="440" w:lineRule="exact"/>
              <w:jc w:val="center"/>
              <w:rPr>
                <w:rFonts w:hint="eastAsia" w:ascii="仿宋" w:hAnsi="仿宋" w:eastAsia="仿宋"/>
                <w:szCs w:val="21"/>
              </w:rPr>
            </w:pPr>
          </w:p>
        </w:tc>
        <w:tc>
          <w:tcPr>
            <w:tcW w:w="1375" w:type="dxa"/>
            <w:vAlign w:val="center"/>
          </w:tcPr>
          <w:p w14:paraId="26E50355">
            <w:pPr>
              <w:spacing w:afterLines="0" w:line="440" w:lineRule="exact"/>
              <w:jc w:val="center"/>
              <w:rPr>
                <w:rFonts w:hint="eastAsia" w:ascii="仿宋" w:hAnsi="仿宋" w:eastAsia="仿宋"/>
                <w:szCs w:val="21"/>
              </w:rPr>
            </w:pPr>
          </w:p>
        </w:tc>
      </w:tr>
      <w:tr w14:paraId="43C8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3F91CBB">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restart"/>
            <w:vAlign w:val="center"/>
          </w:tcPr>
          <w:p w14:paraId="227E48AC">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废水</w:t>
            </w:r>
          </w:p>
        </w:tc>
        <w:tc>
          <w:tcPr>
            <w:tcW w:w="1240" w:type="dxa"/>
            <w:vAlign w:val="center"/>
          </w:tcPr>
          <w:p w14:paraId="4D5ED046">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COD</w:t>
            </w:r>
          </w:p>
        </w:tc>
        <w:tc>
          <w:tcPr>
            <w:tcW w:w="957" w:type="dxa"/>
            <w:vMerge w:val="restart"/>
            <w:shd w:val="clear" w:color="auto" w:fill="auto"/>
            <w:vAlign w:val="center"/>
          </w:tcPr>
          <w:p w14:paraId="6AC618E3">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2个厂各1点</w:t>
            </w:r>
          </w:p>
          <w:p w14:paraId="641C664C">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（2点）</w:t>
            </w:r>
          </w:p>
        </w:tc>
        <w:tc>
          <w:tcPr>
            <w:tcW w:w="1438" w:type="dxa"/>
            <w:shd w:val="clear" w:color="auto" w:fill="auto"/>
            <w:vAlign w:val="center"/>
          </w:tcPr>
          <w:p w14:paraId="590C6CC1">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5546521">
            <w:pPr>
              <w:spacing w:afterLines="0" w:line="440" w:lineRule="exact"/>
              <w:jc w:val="center"/>
              <w:rPr>
                <w:rFonts w:hint="eastAsia" w:ascii="仿宋" w:hAnsi="仿宋" w:eastAsia="仿宋"/>
                <w:szCs w:val="21"/>
                <w:lang w:val="en-US" w:eastAsia="zh-CN"/>
              </w:rPr>
            </w:pPr>
          </w:p>
        </w:tc>
        <w:tc>
          <w:tcPr>
            <w:tcW w:w="1100" w:type="dxa"/>
            <w:vAlign w:val="center"/>
          </w:tcPr>
          <w:p w14:paraId="3CF92243">
            <w:pPr>
              <w:spacing w:afterLines="0" w:line="440" w:lineRule="exact"/>
              <w:jc w:val="center"/>
              <w:rPr>
                <w:rFonts w:hint="eastAsia" w:ascii="仿宋" w:hAnsi="仿宋" w:eastAsia="仿宋"/>
                <w:szCs w:val="21"/>
              </w:rPr>
            </w:pPr>
          </w:p>
        </w:tc>
        <w:tc>
          <w:tcPr>
            <w:tcW w:w="1375" w:type="dxa"/>
            <w:vAlign w:val="center"/>
          </w:tcPr>
          <w:p w14:paraId="5425EBF5">
            <w:pPr>
              <w:spacing w:afterLines="0" w:line="440" w:lineRule="exact"/>
              <w:jc w:val="center"/>
              <w:rPr>
                <w:rFonts w:hint="eastAsia" w:ascii="仿宋" w:hAnsi="仿宋" w:eastAsia="仿宋"/>
                <w:szCs w:val="21"/>
              </w:rPr>
            </w:pPr>
          </w:p>
        </w:tc>
      </w:tr>
      <w:tr w14:paraId="4A0D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4EA3469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6C909E0A">
            <w:pPr>
              <w:spacing w:afterLines="0" w:line="440" w:lineRule="exact"/>
              <w:jc w:val="center"/>
              <w:rPr>
                <w:rFonts w:hint="eastAsia" w:ascii="仿宋" w:hAnsi="仿宋" w:eastAsia="仿宋"/>
                <w:szCs w:val="21"/>
              </w:rPr>
            </w:pPr>
          </w:p>
        </w:tc>
        <w:tc>
          <w:tcPr>
            <w:tcW w:w="1240" w:type="dxa"/>
            <w:vAlign w:val="center"/>
          </w:tcPr>
          <w:p w14:paraId="303BE782">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BOD</w:t>
            </w:r>
          </w:p>
        </w:tc>
        <w:tc>
          <w:tcPr>
            <w:tcW w:w="957" w:type="dxa"/>
            <w:vMerge w:val="continue"/>
            <w:shd w:val="clear" w:color="auto" w:fill="auto"/>
            <w:vAlign w:val="center"/>
          </w:tcPr>
          <w:p w14:paraId="40D3936C">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83C957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9F14B24">
            <w:pPr>
              <w:spacing w:afterLines="0" w:line="440" w:lineRule="exact"/>
              <w:jc w:val="center"/>
              <w:rPr>
                <w:rFonts w:hint="eastAsia" w:ascii="仿宋" w:hAnsi="仿宋" w:eastAsia="仿宋"/>
                <w:szCs w:val="21"/>
                <w:lang w:val="en-US" w:eastAsia="zh-CN"/>
              </w:rPr>
            </w:pPr>
          </w:p>
        </w:tc>
        <w:tc>
          <w:tcPr>
            <w:tcW w:w="1100" w:type="dxa"/>
            <w:vAlign w:val="center"/>
          </w:tcPr>
          <w:p w14:paraId="5E29628A">
            <w:pPr>
              <w:spacing w:afterLines="0" w:line="440" w:lineRule="exact"/>
              <w:jc w:val="center"/>
              <w:rPr>
                <w:rFonts w:hint="eastAsia" w:ascii="仿宋" w:hAnsi="仿宋" w:eastAsia="仿宋"/>
                <w:szCs w:val="21"/>
              </w:rPr>
            </w:pPr>
          </w:p>
        </w:tc>
        <w:tc>
          <w:tcPr>
            <w:tcW w:w="1375" w:type="dxa"/>
            <w:vAlign w:val="center"/>
          </w:tcPr>
          <w:p w14:paraId="053AC3A1">
            <w:pPr>
              <w:spacing w:afterLines="0" w:line="440" w:lineRule="exact"/>
              <w:jc w:val="center"/>
              <w:rPr>
                <w:rFonts w:hint="eastAsia" w:ascii="仿宋" w:hAnsi="仿宋" w:eastAsia="仿宋"/>
                <w:szCs w:val="21"/>
              </w:rPr>
            </w:pPr>
          </w:p>
        </w:tc>
      </w:tr>
      <w:tr w14:paraId="3C3E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382BFB07">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4F02ED3F">
            <w:pPr>
              <w:spacing w:afterLines="0" w:line="440" w:lineRule="exact"/>
              <w:jc w:val="center"/>
              <w:rPr>
                <w:rFonts w:hint="eastAsia" w:ascii="仿宋" w:hAnsi="仿宋" w:eastAsia="仿宋"/>
                <w:szCs w:val="21"/>
              </w:rPr>
            </w:pPr>
          </w:p>
        </w:tc>
        <w:tc>
          <w:tcPr>
            <w:tcW w:w="1240" w:type="dxa"/>
            <w:vAlign w:val="center"/>
          </w:tcPr>
          <w:p w14:paraId="1D3848BF">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氨氮</w:t>
            </w:r>
          </w:p>
        </w:tc>
        <w:tc>
          <w:tcPr>
            <w:tcW w:w="957" w:type="dxa"/>
            <w:vMerge w:val="continue"/>
            <w:shd w:val="clear" w:color="auto" w:fill="auto"/>
            <w:vAlign w:val="center"/>
          </w:tcPr>
          <w:p w14:paraId="40B3204B">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7B78A016">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56AFB802">
            <w:pPr>
              <w:spacing w:afterLines="0" w:line="440" w:lineRule="exact"/>
              <w:jc w:val="center"/>
              <w:rPr>
                <w:rFonts w:hint="eastAsia" w:ascii="仿宋" w:hAnsi="仿宋" w:eastAsia="仿宋"/>
                <w:szCs w:val="21"/>
                <w:lang w:val="en-US" w:eastAsia="zh-CN"/>
              </w:rPr>
            </w:pPr>
          </w:p>
        </w:tc>
        <w:tc>
          <w:tcPr>
            <w:tcW w:w="1100" w:type="dxa"/>
            <w:vAlign w:val="center"/>
          </w:tcPr>
          <w:p w14:paraId="728740B1">
            <w:pPr>
              <w:spacing w:afterLines="0" w:line="440" w:lineRule="exact"/>
              <w:jc w:val="center"/>
              <w:rPr>
                <w:rFonts w:hint="eastAsia" w:ascii="仿宋" w:hAnsi="仿宋" w:eastAsia="仿宋"/>
                <w:szCs w:val="21"/>
              </w:rPr>
            </w:pPr>
          </w:p>
        </w:tc>
        <w:tc>
          <w:tcPr>
            <w:tcW w:w="1375" w:type="dxa"/>
            <w:vAlign w:val="center"/>
          </w:tcPr>
          <w:p w14:paraId="1D765CFE">
            <w:pPr>
              <w:spacing w:afterLines="0" w:line="440" w:lineRule="exact"/>
              <w:jc w:val="center"/>
              <w:rPr>
                <w:rFonts w:hint="eastAsia" w:ascii="仿宋" w:hAnsi="仿宋" w:eastAsia="仿宋"/>
                <w:szCs w:val="21"/>
              </w:rPr>
            </w:pPr>
          </w:p>
        </w:tc>
      </w:tr>
      <w:tr w14:paraId="49C0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1AEE4638">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7451DF1B">
            <w:pPr>
              <w:spacing w:afterLines="0" w:line="440" w:lineRule="exact"/>
              <w:jc w:val="center"/>
              <w:rPr>
                <w:rFonts w:hint="eastAsia" w:ascii="仿宋" w:hAnsi="仿宋" w:eastAsia="仿宋"/>
                <w:szCs w:val="21"/>
              </w:rPr>
            </w:pPr>
          </w:p>
        </w:tc>
        <w:tc>
          <w:tcPr>
            <w:tcW w:w="1240" w:type="dxa"/>
            <w:vAlign w:val="center"/>
          </w:tcPr>
          <w:p w14:paraId="502797A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总氮</w:t>
            </w:r>
          </w:p>
        </w:tc>
        <w:tc>
          <w:tcPr>
            <w:tcW w:w="957" w:type="dxa"/>
            <w:vMerge w:val="continue"/>
            <w:shd w:val="clear" w:color="auto" w:fill="auto"/>
            <w:vAlign w:val="center"/>
          </w:tcPr>
          <w:p w14:paraId="21EBCF94">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53906DAB">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3F87CE40">
            <w:pPr>
              <w:spacing w:afterLines="0" w:line="440" w:lineRule="exact"/>
              <w:jc w:val="center"/>
              <w:rPr>
                <w:rFonts w:hint="eastAsia" w:ascii="仿宋" w:hAnsi="仿宋" w:eastAsia="仿宋"/>
                <w:szCs w:val="21"/>
                <w:lang w:val="en-US" w:eastAsia="zh-CN"/>
              </w:rPr>
            </w:pPr>
          </w:p>
        </w:tc>
        <w:tc>
          <w:tcPr>
            <w:tcW w:w="1100" w:type="dxa"/>
            <w:vAlign w:val="center"/>
          </w:tcPr>
          <w:p w14:paraId="723D1F0A">
            <w:pPr>
              <w:spacing w:afterLines="0" w:line="440" w:lineRule="exact"/>
              <w:jc w:val="center"/>
              <w:rPr>
                <w:rFonts w:hint="eastAsia" w:ascii="仿宋" w:hAnsi="仿宋" w:eastAsia="仿宋"/>
                <w:szCs w:val="21"/>
              </w:rPr>
            </w:pPr>
          </w:p>
        </w:tc>
        <w:tc>
          <w:tcPr>
            <w:tcW w:w="1375" w:type="dxa"/>
            <w:vAlign w:val="center"/>
          </w:tcPr>
          <w:p w14:paraId="5DEE82E8">
            <w:pPr>
              <w:spacing w:afterLines="0" w:line="440" w:lineRule="exact"/>
              <w:jc w:val="center"/>
              <w:rPr>
                <w:rFonts w:hint="eastAsia" w:ascii="仿宋" w:hAnsi="仿宋" w:eastAsia="仿宋"/>
                <w:szCs w:val="21"/>
              </w:rPr>
            </w:pPr>
          </w:p>
        </w:tc>
      </w:tr>
      <w:tr w14:paraId="52F3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3F79374">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C1C47C3">
            <w:pPr>
              <w:spacing w:afterLines="0" w:line="440" w:lineRule="exact"/>
              <w:jc w:val="center"/>
              <w:rPr>
                <w:rFonts w:hint="eastAsia" w:ascii="仿宋" w:hAnsi="仿宋" w:eastAsia="仿宋"/>
                <w:szCs w:val="21"/>
              </w:rPr>
            </w:pPr>
          </w:p>
        </w:tc>
        <w:tc>
          <w:tcPr>
            <w:tcW w:w="1240" w:type="dxa"/>
            <w:vAlign w:val="center"/>
          </w:tcPr>
          <w:p w14:paraId="21D3B49A">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总磷</w:t>
            </w:r>
          </w:p>
        </w:tc>
        <w:tc>
          <w:tcPr>
            <w:tcW w:w="957" w:type="dxa"/>
            <w:vMerge w:val="continue"/>
            <w:shd w:val="clear" w:color="auto" w:fill="auto"/>
            <w:vAlign w:val="center"/>
          </w:tcPr>
          <w:p w14:paraId="6D477821">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054DEBBE">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B1BD5CF">
            <w:pPr>
              <w:spacing w:afterLines="0" w:line="440" w:lineRule="exact"/>
              <w:jc w:val="center"/>
              <w:rPr>
                <w:rFonts w:hint="eastAsia" w:ascii="仿宋" w:hAnsi="仿宋" w:eastAsia="仿宋"/>
                <w:szCs w:val="21"/>
                <w:lang w:val="en-US" w:eastAsia="zh-CN"/>
              </w:rPr>
            </w:pPr>
          </w:p>
        </w:tc>
        <w:tc>
          <w:tcPr>
            <w:tcW w:w="1100" w:type="dxa"/>
            <w:vAlign w:val="center"/>
          </w:tcPr>
          <w:p w14:paraId="41CCEFA8">
            <w:pPr>
              <w:spacing w:afterLines="0" w:line="440" w:lineRule="exact"/>
              <w:jc w:val="center"/>
              <w:rPr>
                <w:rFonts w:hint="eastAsia" w:ascii="仿宋" w:hAnsi="仿宋" w:eastAsia="仿宋"/>
                <w:szCs w:val="21"/>
              </w:rPr>
            </w:pPr>
          </w:p>
        </w:tc>
        <w:tc>
          <w:tcPr>
            <w:tcW w:w="1375" w:type="dxa"/>
            <w:vAlign w:val="center"/>
          </w:tcPr>
          <w:p w14:paraId="75EA2329">
            <w:pPr>
              <w:spacing w:afterLines="0" w:line="440" w:lineRule="exact"/>
              <w:jc w:val="center"/>
              <w:rPr>
                <w:rFonts w:hint="eastAsia" w:ascii="仿宋" w:hAnsi="仿宋" w:eastAsia="仿宋"/>
                <w:szCs w:val="21"/>
              </w:rPr>
            </w:pPr>
          </w:p>
        </w:tc>
      </w:tr>
      <w:tr w14:paraId="7FBE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59841073">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2B4D7F5B">
            <w:pPr>
              <w:spacing w:afterLines="0" w:line="440" w:lineRule="exact"/>
              <w:jc w:val="center"/>
              <w:rPr>
                <w:rFonts w:hint="eastAsia" w:ascii="仿宋" w:hAnsi="仿宋" w:eastAsia="仿宋"/>
                <w:szCs w:val="21"/>
              </w:rPr>
            </w:pPr>
          </w:p>
        </w:tc>
        <w:tc>
          <w:tcPr>
            <w:tcW w:w="1240" w:type="dxa"/>
            <w:vAlign w:val="center"/>
          </w:tcPr>
          <w:p w14:paraId="45D4A3F8">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SS</w:t>
            </w:r>
          </w:p>
        </w:tc>
        <w:tc>
          <w:tcPr>
            <w:tcW w:w="957" w:type="dxa"/>
            <w:vMerge w:val="continue"/>
            <w:shd w:val="clear" w:color="auto" w:fill="auto"/>
            <w:vAlign w:val="center"/>
          </w:tcPr>
          <w:p w14:paraId="68346983">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12CD4D44">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2934CF7E">
            <w:pPr>
              <w:spacing w:afterLines="0" w:line="440" w:lineRule="exact"/>
              <w:jc w:val="center"/>
              <w:rPr>
                <w:rFonts w:hint="eastAsia" w:ascii="仿宋" w:hAnsi="仿宋" w:eastAsia="仿宋"/>
                <w:szCs w:val="21"/>
                <w:lang w:val="en-US" w:eastAsia="zh-CN"/>
              </w:rPr>
            </w:pPr>
          </w:p>
        </w:tc>
        <w:tc>
          <w:tcPr>
            <w:tcW w:w="1100" w:type="dxa"/>
            <w:vAlign w:val="center"/>
          </w:tcPr>
          <w:p w14:paraId="67B3FBCE">
            <w:pPr>
              <w:spacing w:afterLines="0" w:line="440" w:lineRule="exact"/>
              <w:jc w:val="center"/>
              <w:rPr>
                <w:rFonts w:hint="eastAsia" w:ascii="仿宋" w:hAnsi="仿宋" w:eastAsia="仿宋"/>
                <w:szCs w:val="21"/>
              </w:rPr>
            </w:pPr>
          </w:p>
        </w:tc>
        <w:tc>
          <w:tcPr>
            <w:tcW w:w="1375" w:type="dxa"/>
            <w:vAlign w:val="center"/>
          </w:tcPr>
          <w:p w14:paraId="19961F5C">
            <w:pPr>
              <w:spacing w:afterLines="0" w:line="440" w:lineRule="exact"/>
              <w:jc w:val="center"/>
              <w:rPr>
                <w:rFonts w:hint="eastAsia" w:ascii="仿宋" w:hAnsi="仿宋" w:eastAsia="仿宋"/>
                <w:szCs w:val="21"/>
              </w:rPr>
            </w:pPr>
          </w:p>
        </w:tc>
      </w:tr>
      <w:tr w14:paraId="3557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60806B9E">
            <w:pPr>
              <w:pStyle w:val="59"/>
              <w:numPr>
                <w:ilvl w:val="0"/>
                <w:numId w:val="3"/>
              </w:numPr>
              <w:spacing w:afterLines="0" w:line="300" w:lineRule="exact"/>
              <w:ind w:firstLineChars="0"/>
              <w:jc w:val="center"/>
              <w:rPr>
                <w:rFonts w:hint="eastAsia" w:ascii="仿宋" w:hAnsi="仿宋" w:eastAsia="仿宋"/>
                <w:szCs w:val="21"/>
              </w:rPr>
            </w:pPr>
          </w:p>
        </w:tc>
        <w:tc>
          <w:tcPr>
            <w:tcW w:w="1401" w:type="dxa"/>
            <w:vMerge w:val="continue"/>
            <w:vAlign w:val="center"/>
          </w:tcPr>
          <w:p w14:paraId="185F10DD">
            <w:pPr>
              <w:spacing w:afterLines="0" w:line="440" w:lineRule="exact"/>
              <w:jc w:val="center"/>
              <w:rPr>
                <w:rFonts w:hint="eastAsia" w:ascii="仿宋" w:hAnsi="仿宋" w:eastAsia="仿宋"/>
                <w:szCs w:val="21"/>
              </w:rPr>
            </w:pPr>
          </w:p>
        </w:tc>
        <w:tc>
          <w:tcPr>
            <w:tcW w:w="1240" w:type="dxa"/>
            <w:vAlign w:val="center"/>
          </w:tcPr>
          <w:p w14:paraId="59F92571">
            <w:pPr>
              <w:keepNext w:val="0"/>
              <w:keepLines w:val="0"/>
              <w:widowControl/>
              <w:suppressLineNumbers w:val="0"/>
              <w:spacing w:afterLines="0" w:line="440" w:lineRule="exact"/>
              <w:jc w:val="center"/>
              <w:textAlignment w:val="auto"/>
              <w:rPr>
                <w:rFonts w:hint="eastAsia" w:ascii="仿宋" w:hAnsi="仿宋" w:eastAsia="仿宋"/>
                <w:szCs w:val="21"/>
              </w:rPr>
            </w:pPr>
            <w:r>
              <w:rPr>
                <w:rFonts w:hint="eastAsia" w:ascii="仿宋" w:hAnsi="仿宋" w:eastAsia="仿宋" w:cs="Times New Roman"/>
                <w:i w:val="0"/>
                <w:iCs w:val="0"/>
                <w:kern w:val="2"/>
                <w:sz w:val="21"/>
                <w:szCs w:val="21"/>
                <w:u w:val="none"/>
                <w:lang w:val="en-US" w:eastAsia="zh-CN" w:bidi="ar"/>
              </w:rPr>
              <w:t>PH</w:t>
            </w:r>
          </w:p>
        </w:tc>
        <w:tc>
          <w:tcPr>
            <w:tcW w:w="957" w:type="dxa"/>
            <w:vMerge w:val="continue"/>
            <w:shd w:val="clear" w:color="auto" w:fill="auto"/>
            <w:vAlign w:val="center"/>
          </w:tcPr>
          <w:p w14:paraId="514638DD">
            <w:pPr>
              <w:spacing w:afterLines="0" w:line="440" w:lineRule="exact"/>
              <w:jc w:val="center"/>
              <w:rPr>
                <w:rFonts w:hint="eastAsia" w:ascii="仿宋" w:hAnsi="仿宋" w:eastAsia="仿宋"/>
                <w:szCs w:val="21"/>
                <w:lang w:val="en-US" w:eastAsia="zh-CN"/>
              </w:rPr>
            </w:pPr>
          </w:p>
        </w:tc>
        <w:tc>
          <w:tcPr>
            <w:tcW w:w="1438" w:type="dxa"/>
            <w:shd w:val="clear" w:color="auto" w:fill="auto"/>
            <w:vAlign w:val="center"/>
          </w:tcPr>
          <w:p w14:paraId="4AEF9671">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4</w:t>
            </w:r>
          </w:p>
        </w:tc>
        <w:tc>
          <w:tcPr>
            <w:tcW w:w="1377" w:type="dxa"/>
            <w:shd w:val="clear" w:color="auto" w:fill="auto"/>
            <w:vAlign w:val="center"/>
          </w:tcPr>
          <w:p w14:paraId="64F4D650">
            <w:pPr>
              <w:spacing w:afterLines="0" w:line="440" w:lineRule="exact"/>
              <w:jc w:val="center"/>
              <w:rPr>
                <w:rFonts w:hint="eastAsia" w:ascii="仿宋" w:hAnsi="仿宋" w:eastAsia="仿宋"/>
                <w:szCs w:val="21"/>
                <w:lang w:val="en-US" w:eastAsia="zh-CN"/>
              </w:rPr>
            </w:pPr>
          </w:p>
        </w:tc>
        <w:tc>
          <w:tcPr>
            <w:tcW w:w="1100" w:type="dxa"/>
            <w:vAlign w:val="center"/>
          </w:tcPr>
          <w:p w14:paraId="7A4FAA72">
            <w:pPr>
              <w:spacing w:afterLines="0" w:line="440" w:lineRule="exact"/>
              <w:jc w:val="center"/>
              <w:rPr>
                <w:rFonts w:hint="eastAsia" w:ascii="仿宋" w:hAnsi="仿宋" w:eastAsia="仿宋"/>
                <w:szCs w:val="21"/>
              </w:rPr>
            </w:pPr>
          </w:p>
        </w:tc>
        <w:tc>
          <w:tcPr>
            <w:tcW w:w="1375" w:type="dxa"/>
            <w:vAlign w:val="center"/>
          </w:tcPr>
          <w:p w14:paraId="6CDE397B">
            <w:pPr>
              <w:spacing w:afterLines="0" w:line="440" w:lineRule="exact"/>
              <w:jc w:val="center"/>
              <w:rPr>
                <w:rFonts w:hint="eastAsia" w:ascii="仿宋" w:hAnsi="仿宋" w:eastAsia="仿宋"/>
                <w:szCs w:val="21"/>
              </w:rPr>
            </w:pPr>
          </w:p>
        </w:tc>
      </w:tr>
      <w:tr w14:paraId="1AE9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jc w:val="center"/>
        </w:trPr>
        <w:tc>
          <w:tcPr>
            <w:tcW w:w="1227" w:type="dxa"/>
            <w:vAlign w:val="center"/>
          </w:tcPr>
          <w:p w14:paraId="2C64F9ED">
            <w:pPr>
              <w:pStyle w:val="59"/>
              <w:numPr>
                <w:ilvl w:val="0"/>
                <w:numId w:val="3"/>
              </w:numPr>
              <w:spacing w:afterLines="0" w:line="300" w:lineRule="exact"/>
              <w:ind w:firstLineChars="0"/>
              <w:jc w:val="center"/>
              <w:rPr>
                <w:rFonts w:hint="eastAsia" w:ascii="仿宋" w:hAnsi="仿宋" w:eastAsia="仿宋"/>
                <w:szCs w:val="21"/>
              </w:rPr>
            </w:pPr>
          </w:p>
        </w:tc>
        <w:tc>
          <w:tcPr>
            <w:tcW w:w="1401" w:type="dxa"/>
            <w:vAlign w:val="center"/>
          </w:tcPr>
          <w:p w14:paraId="7826AB45">
            <w:pPr>
              <w:spacing w:afterLines="0" w:line="440" w:lineRule="exact"/>
              <w:jc w:val="center"/>
              <w:rPr>
                <w:rFonts w:hint="eastAsia" w:ascii="仿宋" w:hAnsi="仿宋" w:eastAsia="仿宋"/>
                <w:szCs w:val="21"/>
                <w:lang w:val="en-US" w:eastAsia="zh-CN"/>
              </w:rPr>
            </w:pPr>
            <w:r>
              <w:rPr>
                <w:rFonts w:hint="eastAsia" w:ascii="仿宋" w:hAnsi="仿宋" w:eastAsia="仿宋"/>
                <w:szCs w:val="21"/>
                <w:lang w:val="en-US" w:eastAsia="zh-CN"/>
              </w:rPr>
              <w:t>采样费</w:t>
            </w:r>
          </w:p>
        </w:tc>
        <w:tc>
          <w:tcPr>
            <w:tcW w:w="1240" w:type="dxa"/>
            <w:vAlign w:val="center"/>
          </w:tcPr>
          <w:p w14:paraId="3D316E81">
            <w:pPr>
              <w:keepNext w:val="0"/>
              <w:keepLines w:val="0"/>
              <w:widowControl/>
              <w:suppressLineNumbers w:val="0"/>
              <w:spacing w:afterLines="0" w:line="440" w:lineRule="exact"/>
              <w:jc w:val="center"/>
              <w:textAlignment w:val="auto"/>
              <w:rPr>
                <w:rFonts w:hint="default" w:ascii="仿宋" w:hAnsi="仿宋" w:eastAsia="仿宋" w:cs="Times New Roman"/>
                <w:i w:val="0"/>
                <w:iCs w:val="0"/>
                <w:kern w:val="2"/>
                <w:sz w:val="21"/>
                <w:szCs w:val="21"/>
                <w:u w:val="none"/>
                <w:lang w:val="en-US" w:eastAsia="zh-CN" w:bidi="ar"/>
              </w:rPr>
            </w:pPr>
            <w:r>
              <w:rPr>
                <w:rFonts w:hint="eastAsia" w:ascii="仿宋" w:hAnsi="仿宋" w:eastAsia="仿宋" w:cs="Times New Roman"/>
                <w:i w:val="0"/>
                <w:iCs w:val="0"/>
                <w:kern w:val="2"/>
                <w:sz w:val="21"/>
                <w:szCs w:val="21"/>
                <w:u w:val="none"/>
                <w:lang w:val="en-US" w:eastAsia="zh-CN" w:bidi="ar"/>
              </w:rPr>
              <w:t>现场采样费</w:t>
            </w:r>
          </w:p>
        </w:tc>
        <w:tc>
          <w:tcPr>
            <w:tcW w:w="957" w:type="dxa"/>
            <w:shd w:val="clear" w:color="auto" w:fill="auto"/>
            <w:vAlign w:val="center"/>
          </w:tcPr>
          <w:p w14:paraId="1FE1B560">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2个厂</w:t>
            </w:r>
          </w:p>
        </w:tc>
        <w:tc>
          <w:tcPr>
            <w:tcW w:w="1438" w:type="dxa"/>
            <w:shd w:val="clear" w:color="auto" w:fill="auto"/>
            <w:vAlign w:val="center"/>
          </w:tcPr>
          <w:p w14:paraId="379BF3B4">
            <w:pPr>
              <w:spacing w:afterLines="0" w:line="440" w:lineRule="exact"/>
              <w:jc w:val="center"/>
              <w:rPr>
                <w:rFonts w:hint="default" w:ascii="仿宋" w:hAnsi="仿宋" w:eastAsia="仿宋"/>
                <w:szCs w:val="21"/>
                <w:lang w:val="en-US" w:eastAsia="zh-CN"/>
              </w:rPr>
            </w:pPr>
            <w:r>
              <w:rPr>
                <w:rFonts w:hint="eastAsia" w:ascii="仿宋" w:hAnsi="仿宋" w:eastAsia="仿宋"/>
                <w:szCs w:val="21"/>
                <w:lang w:val="en-US" w:eastAsia="zh-CN"/>
              </w:rPr>
              <w:t>12</w:t>
            </w:r>
          </w:p>
        </w:tc>
        <w:tc>
          <w:tcPr>
            <w:tcW w:w="1377" w:type="dxa"/>
            <w:shd w:val="clear" w:color="auto" w:fill="auto"/>
            <w:vAlign w:val="center"/>
          </w:tcPr>
          <w:p w14:paraId="5A3E3CB2">
            <w:pPr>
              <w:spacing w:afterLines="0" w:line="440" w:lineRule="exact"/>
              <w:jc w:val="center"/>
              <w:rPr>
                <w:rFonts w:hint="eastAsia" w:ascii="仿宋" w:hAnsi="仿宋" w:eastAsia="仿宋"/>
                <w:szCs w:val="21"/>
                <w:lang w:val="en-US" w:eastAsia="zh-CN"/>
              </w:rPr>
            </w:pPr>
          </w:p>
        </w:tc>
        <w:tc>
          <w:tcPr>
            <w:tcW w:w="1100" w:type="dxa"/>
            <w:vAlign w:val="center"/>
          </w:tcPr>
          <w:p w14:paraId="4C727E32">
            <w:pPr>
              <w:spacing w:afterLines="0" w:line="440" w:lineRule="exact"/>
              <w:jc w:val="center"/>
              <w:rPr>
                <w:rFonts w:hint="eastAsia" w:ascii="仿宋" w:hAnsi="仿宋" w:eastAsia="仿宋"/>
                <w:szCs w:val="21"/>
              </w:rPr>
            </w:pPr>
          </w:p>
        </w:tc>
        <w:tc>
          <w:tcPr>
            <w:tcW w:w="1375" w:type="dxa"/>
            <w:vAlign w:val="center"/>
          </w:tcPr>
          <w:p w14:paraId="384702D0">
            <w:pPr>
              <w:spacing w:afterLines="0" w:line="440" w:lineRule="exact"/>
              <w:jc w:val="center"/>
              <w:rPr>
                <w:rFonts w:hint="eastAsia" w:ascii="仿宋" w:hAnsi="仿宋" w:eastAsia="仿宋"/>
                <w:szCs w:val="21"/>
              </w:rPr>
            </w:pPr>
          </w:p>
        </w:tc>
      </w:tr>
      <w:tr w14:paraId="7AE7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115" w:type="dxa"/>
            <w:gridSpan w:val="8"/>
            <w:vAlign w:val="center"/>
          </w:tcPr>
          <w:p w14:paraId="2080B563">
            <w:pPr>
              <w:spacing w:afterLines="0" w:line="440" w:lineRule="exact"/>
              <w:rPr>
                <w:rFonts w:hint="default" w:ascii="仿宋" w:hAnsi="仿宋" w:eastAsia="仿宋"/>
                <w:szCs w:val="21"/>
                <w:lang w:val="en-US" w:eastAsia="zh-CN"/>
              </w:rPr>
            </w:pPr>
            <w:r>
              <w:rPr>
                <w:rFonts w:hint="eastAsia" w:ascii="仿宋" w:hAnsi="仿宋" w:eastAsia="仿宋"/>
                <w:szCs w:val="21"/>
                <w:lang w:val="en-US" w:eastAsia="zh-CN"/>
              </w:rPr>
              <w:t>注：现场采样费按每批次订单计数，即完成一批次检测订单计一次现场采样费用</w:t>
            </w:r>
          </w:p>
        </w:tc>
      </w:tr>
      <w:tr w14:paraId="265C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0115" w:type="dxa"/>
            <w:gridSpan w:val="8"/>
            <w:vAlign w:val="center"/>
          </w:tcPr>
          <w:p w14:paraId="223D57C3">
            <w:pPr>
              <w:spacing w:afterLines="0" w:line="440" w:lineRule="exact"/>
              <w:rPr>
                <w:rFonts w:hint="eastAsia" w:ascii="仿宋" w:hAnsi="仿宋" w:eastAsia="仿宋"/>
                <w:szCs w:val="21"/>
              </w:rPr>
            </w:pPr>
            <w:r>
              <w:rPr>
                <w:rFonts w:hint="eastAsia" w:ascii="仿宋" w:hAnsi="仿宋" w:eastAsia="仿宋"/>
                <w:szCs w:val="21"/>
                <w:lang w:val="en-US" w:eastAsia="zh-CN"/>
              </w:rPr>
              <w:t>含税</w:t>
            </w:r>
            <w:r>
              <w:rPr>
                <w:rFonts w:hint="eastAsia" w:ascii="仿宋" w:hAnsi="仿宋" w:eastAsia="仿宋"/>
                <w:szCs w:val="21"/>
              </w:rPr>
              <w:t>合计（元）：</w:t>
            </w:r>
          </w:p>
        </w:tc>
      </w:tr>
      <w:tr w14:paraId="1710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35" w:hRule="atLeast"/>
          <w:jc w:val="center"/>
        </w:trPr>
        <w:tc>
          <w:tcPr>
            <w:tcW w:w="1227" w:type="dxa"/>
            <w:vAlign w:val="center"/>
          </w:tcPr>
          <w:p w14:paraId="4A9713DE">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598" w:type="dxa"/>
            <w:gridSpan w:val="3"/>
            <w:vAlign w:val="center"/>
          </w:tcPr>
          <w:p w14:paraId="20E20F15">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1438" w:type="dxa"/>
            <w:vAlign w:val="center"/>
          </w:tcPr>
          <w:p w14:paraId="1B694D88">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852" w:type="dxa"/>
            <w:gridSpan w:val="3"/>
            <w:vAlign w:val="center"/>
          </w:tcPr>
          <w:p w14:paraId="31D01706">
            <w:pPr>
              <w:spacing w:afterLines="0" w:line="300" w:lineRule="exact"/>
              <w:jc w:val="center"/>
              <w:rPr>
                <w:rFonts w:hint="eastAsia" w:ascii="仿宋" w:hAnsi="仿宋" w:eastAsia="仿宋"/>
                <w:szCs w:val="21"/>
              </w:rPr>
            </w:pPr>
          </w:p>
        </w:tc>
      </w:tr>
      <w:tr w14:paraId="06AC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227" w:type="dxa"/>
            <w:vAlign w:val="center"/>
          </w:tcPr>
          <w:p w14:paraId="5F9BC3FA">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888" w:type="dxa"/>
            <w:gridSpan w:val="7"/>
            <w:vAlign w:val="center"/>
          </w:tcPr>
          <w:p w14:paraId="75BA49C0">
            <w:pPr>
              <w:spacing w:afterLines="0" w:line="300" w:lineRule="exact"/>
              <w:jc w:val="left"/>
              <w:rPr>
                <w:rFonts w:hint="eastAsia" w:ascii="仿宋" w:hAnsi="仿宋" w:eastAsia="仿宋"/>
                <w:szCs w:val="21"/>
              </w:rPr>
            </w:pPr>
            <w:r>
              <w:rPr>
                <w:rFonts w:hint="eastAsia" w:ascii="仿宋" w:hAnsi="仿宋" w:eastAsia="仿宋"/>
                <w:szCs w:val="21"/>
                <w:lang w:val="en-US" w:eastAsia="zh-CN"/>
              </w:rPr>
              <w:t>单价合同，据实结算，按季度付款。</w:t>
            </w:r>
          </w:p>
        </w:tc>
      </w:tr>
      <w:tr w14:paraId="646F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1227" w:type="dxa"/>
            <w:vAlign w:val="center"/>
          </w:tcPr>
          <w:p w14:paraId="0B3AEFEF">
            <w:pPr>
              <w:spacing w:afterLines="0" w:line="300" w:lineRule="exact"/>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8888" w:type="dxa"/>
            <w:gridSpan w:val="7"/>
            <w:vAlign w:val="center"/>
          </w:tcPr>
          <w:p w14:paraId="6369946A">
            <w:pPr>
              <w:spacing w:afterLines="0" w:line="300" w:lineRule="exact"/>
              <w:jc w:val="left"/>
              <w:rPr>
                <w:rFonts w:hint="eastAsia" w:ascii="仿宋" w:hAnsi="仿宋" w:eastAsia="仿宋"/>
                <w:szCs w:val="21"/>
              </w:rPr>
            </w:pPr>
            <w:r>
              <w:rPr>
                <w:rFonts w:hint="eastAsia" w:ascii="仿宋" w:hAnsi="仿宋" w:eastAsia="仿宋"/>
                <w:szCs w:val="21"/>
                <w:lang w:val="en-US" w:eastAsia="zh-CN"/>
              </w:rPr>
              <w:t>1年</w:t>
            </w:r>
            <w:r>
              <w:rPr>
                <w:rFonts w:hint="eastAsia" w:ascii="仿宋" w:hAnsi="仿宋" w:eastAsia="仿宋"/>
                <w:szCs w:val="21"/>
              </w:rPr>
              <w:t>，具体起止时间以合同签订为准。</w:t>
            </w:r>
          </w:p>
        </w:tc>
      </w:tr>
      <w:tr w14:paraId="28A4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115" w:type="dxa"/>
            <w:gridSpan w:val="8"/>
            <w:vAlign w:val="center"/>
          </w:tcPr>
          <w:p w14:paraId="25174272">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085CD10E">
            <w:pPr>
              <w:spacing w:afterLines="0" w:line="300" w:lineRule="exact"/>
              <w:jc w:val="left"/>
              <w:rPr>
                <w:rFonts w:hint="eastAsia" w:ascii="仿宋" w:hAnsi="仿宋" w:eastAsia="仿宋"/>
                <w:szCs w:val="21"/>
              </w:rPr>
            </w:pPr>
            <w:r>
              <w:rPr>
                <w:rFonts w:hint="eastAsia" w:ascii="仿宋" w:hAnsi="仿宋" w:eastAsia="仿宋"/>
                <w:szCs w:val="21"/>
              </w:rPr>
              <w:t>2、报价应包括但不限于人员工资和福利、技术咨询费、保险、材料费、机械费、设备费、措施费、文本印刷费、差旅费、调研费、交通费、办公设施和设备、通讯设备、管理费、利润、税金等与本合同全部工作内容有关的一切费用;</w:t>
            </w:r>
          </w:p>
          <w:p w14:paraId="6BCCBE0E">
            <w:pPr>
              <w:spacing w:afterLines="0" w:line="300" w:lineRule="exact"/>
              <w:jc w:val="left"/>
            </w:pPr>
            <w:r>
              <w:rPr>
                <w:rFonts w:hint="eastAsia" w:ascii="仿宋" w:hAnsi="仿宋" w:eastAsia="仿宋"/>
                <w:szCs w:val="21"/>
              </w:rPr>
              <w:t>3、以上报价为最终报价，无现场议价，报价人参与报价即视为已知悉并接受该情况。</w:t>
            </w:r>
          </w:p>
        </w:tc>
      </w:tr>
    </w:tbl>
    <w:p w14:paraId="1C8623C7">
      <w:pPr>
        <w:snapToGrid w:val="0"/>
        <w:spacing w:afterLines="0" w:line="360" w:lineRule="auto"/>
        <w:rPr>
          <w:rFonts w:hint="eastAsia" w:ascii="仿宋" w:hAnsi="仿宋" w:eastAsia="仿宋" w:cs="Arial"/>
        </w:rPr>
      </w:pPr>
    </w:p>
    <w:p w14:paraId="59BDE752">
      <w:pPr>
        <w:snapToGrid w:val="0"/>
        <w:spacing w:afterLines="0" w:line="360" w:lineRule="auto"/>
        <w:ind w:firstLine="525" w:firstLineChars="250"/>
        <w:jc w:val="right"/>
        <w:rPr>
          <w:rFonts w:hint="eastAsia" w:ascii="仿宋" w:hAnsi="仿宋" w:eastAsia="仿宋" w:cs="Arial"/>
        </w:rPr>
      </w:pPr>
    </w:p>
    <w:p w14:paraId="65600B2E">
      <w:pPr>
        <w:snapToGrid w:val="0"/>
        <w:spacing w:afterLines="0" w:line="360" w:lineRule="auto"/>
        <w:ind w:firstLine="525" w:firstLineChars="250"/>
        <w:jc w:val="right"/>
        <w:rPr>
          <w:rFonts w:hint="eastAsia" w:ascii="仿宋" w:hAnsi="仿宋" w:eastAsia="仿宋" w:cs="Arial"/>
        </w:rPr>
      </w:pPr>
    </w:p>
    <w:p w14:paraId="3099CE1C">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1784DF51">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5F77E36A">
      <w:pPr>
        <w:spacing w:after="78" w:line="288" w:lineRule="auto"/>
        <w:rPr>
          <w:rFonts w:hint="eastAsia" w:ascii="仿宋" w:hAnsi="仿宋" w:eastAsia="仿宋"/>
          <w:b/>
          <w:szCs w:val="21"/>
        </w:rPr>
      </w:pPr>
    </w:p>
    <w:p w14:paraId="155C542B">
      <w:pPr>
        <w:pStyle w:val="62"/>
        <w:keepNext/>
        <w:keepLines/>
        <w:numPr>
          <w:ilvl w:val="0"/>
          <w:numId w:val="4"/>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3" w:name="_Toc133335897"/>
      <w:bookmarkStart w:id="14" w:name="_Toc116850266"/>
      <w:r>
        <w:rPr>
          <w:rFonts w:hint="eastAsia" w:ascii="仿宋" w:hAnsi="仿宋" w:eastAsia="仿宋"/>
          <w:b/>
          <w:bCs/>
          <w:kern w:val="0"/>
          <w:sz w:val="24"/>
        </w:rPr>
        <w:t>响应供应商认为有必要提供的其他材料</w:t>
      </w:r>
      <w:bookmarkEnd w:id="13"/>
      <w:bookmarkEnd w:id="14"/>
    </w:p>
    <w:p w14:paraId="1215B65D">
      <w:pPr>
        <w:spacing w:after="78" w:line="288" w:lineRule="auto"/>
        <w:rPr>
          <w:rFonts w:hint="eastAsia" w:ascii="仿宋" w:hAnsi="仿宋" w:eastAsia="仿宋"/>
          <w:b/>
          <w:szCs w:val="21"/>
        </w:rPr>
      </w:pPr>
    </w:p>
    <w:p w14:paraId="415427B8">
      <w:pPr>
        <w:spacing w:after="78" w:line="288" w:lineRule="auto"/>
        <w:rPr>
          <w:rFonts w:hint="eastAsia" w:ascii="仿宋" w:hAnsi="仿宋" w:eastAsia="仿宋"/>
          <w:b/>
          <w:szCs w:val="21"/>
        </w:rPr>
      </w:pPr>
    </w:p>
    <w:p w14:paraId="19A57C5F"/>
    <w:p w14:paraId="48D00065"/>
    <w:p w14:paraId="3A0B4ECA"/>
    <w:p w14:paraId="32B2F71C"/>
    <w:p w14:paraId="780485C0"/>
    <w:p w14:paraId="5C0C8839"/>
    <w:p w14:paraId="067C50F3"/>
    <w:p w14:paraId="08EED5B2"/>
    <w:p w14:paraId="00D44919"/>
    <w:p w14:paraId="302538C3"/>
    <w:p w14:paraId="7AE41674"/>
    <w:p w14:paraId="0122EA48"/>
    <w:p w14:paraId="0C10CC13"/>
    <w:p w14:paraId="7F07343B"/>
    <w:p w14:paraId="1E66869E"/>
    <w:p w14:paraId="546879B7"/>
    <w:p w14:paraId="30128617"/>
    <w:p w14:paraId="37511926"/>
    <w:p w14:paraId="422829C9"/>
    <w:sectPr>
      <w:headerReference r:id="rId9" w:type="first"/>
      <w:footerReference r:id="rId12" w:type="first"/>
      <w:headerReference r:id="rId7" w:type="default"/>
      <w:footerReference r:id="rId10" w:type="default"/>
      <w:headerReference r:id="rId8" w:type="even"/>
      <w:footerReference r:id="rId11"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750113-B995-43B6-B284-C92759978A90}"/>
  </w:font>
  <w:font w:name="黑体">
    <w:panose1 w:val="02010609060101010101"/>
    <w:charset w:val="86"/>
    <w:family w:val="auto"/>
    <w:pitch w:val="default"/>
    <w:sig w:usb0="800002BF" w:usb1="38CF7CFA" w:usb2="00000016" w:usb3="00000000" w:csb0="00040001" w:csb1="00000000"/>
    <w:embedRegular r:id="rId2" w:fontKey="{BC5AFB65-A4CB-4A28-A27C-8EC835A71C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6DED1556-C794-48C9-A124-1361B9293ABD}"/>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4" w:fontKey="{BE35C388-A7B8-409E-A906-FC0AB36BB3C5}"/>
  </w:font>
  <w:font w:name="长城小">
    <w:altName w:val="宋体"/>
    <w:panose1 w:val="00000000000000000000"/>
    <w:charset w:val="86"/>
    <w:family w:val="modern"/>
    <w:pitch w:val="default"/>
    <w:sig w:usb0="00000000" w:usb1="00000000" w:usb2="00000000" w:usb3="00000000" w:csb0="00040001" w:csb1="00000000"/>
    <w:embedRegular r:id="rId5" w:fontKey="{C3098687-5463-40FB-BD4A-11150FB3DD45}"/>
  </w:font>
  <w:font w:name="仿宋">
    <w:panose1 w:val="02010609060101010101"/>
    <w:charset w:val="86"/>
    <w:family w:val="modern"/>
    <w:pitch w:val="default"/>
    <w:sig w:usb0="800002BF" w:usb1="38CF7CFA" w:usb2="00000016" w:usb3="00000000" w:csb0="00040001" w:csb1="00000000"/>
    <w:embedRegular r:id="rId6" w:fontKey="{87863447-A902-4349-A43C-17BB403B171E}"/>
  </w:font>
  <w:font w:name="Wingdings 2">
    <w:panose1 w:val="05020102010507070707"/>
    <w:charset w:val="02"/>
    <w:family w:val="roman"/>
    <w:pitch w:val="default"/>
    <w:sig w:usb0="00000000" w:usb1="00000000" w:usb2="00000000" w:usb3="00000000" w:csb0="80000000" w:csb1="00000000"/>
    <w:embedRegular r:id="rId7" w:fontKey="{0AFE7C60-62A7-440C-959F-D9BD69A80350}"/>
  </w:font>
  <w:font w:name="Times New Roman Regular">
    <w:altName w:val="Times New Roman"/>
    <w:panose1 w:val="00000000000000000000"/>
    <w:charset w:val="00"/>
    <w:family w:val="auto"/>
    <w:pitch w:val="default"/>
    <w:sig w:usb0="00000000" w:usb1="00000000" w:usb2="00000009" w:usb3="00000000" w:csb0="400001FF" w:csb1="FFFF0000"/>
    <w:embedRegular r:id="rId8" w:fontKey="{20934383-D78C-4209-BF23-948EBD14331C}"/>
  </w:font>
  <w:font w:name="WPSEMBED6">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04055">
    <w:pPr>
      <w:pStyle w:val="14"/>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80AF43">
                          <w:pPr>
                            <w:pStyle w:val="14"/>
                            <w:jc w:val="both"/>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hint="eastAsia" w:eastAsia="宋体"/>
                            </w:rPr>
                            <w:t>一</w:t>
                          </w:r>
                          <w:r>
                            <w:rPr>
                              <w:rFonts w:hint="eastAsia" w:eastAsia="宋体"/>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780AF43">
                    <w:pPr>
                      <w:pStyle w:val="14"/>
                      <w:jc w:val="both"/>
                      <w:rPr>
                        <w:rFonts w:eastAsia="宋体"/>
                      </w:rPr>
                    </w:pPr>
                    <w:r>
                      <w:rPr>
                        <w:rFonts w:hint="eastAsia" w:eastAsia="宋体"/>
                      </w:rPr>
                      <w:fldChar w:fldCharType="begin"/>
                    </w:r>
                    <w:r>
                      <w:rPr>
                        <w:rFonts w:hint="eastAsia" w:eastAsia="宋体"/>
                      </w:rPr>
                      <w:instrText xml:space="preserve"> PAGE  \* MERGEFORMAT </w:instrText>
                    </w:r>
                    <w:r>
                      <w:rPr>
                        <w:rFonts w:hint="eastAsia" w:eastAsia="宋体"/>
                      </w:rPr>
                      <w:fldChar w:fldCharType="separate"/>
                    </w:r>
                    <w:r>
                      <w:rPr>
                        <w:rFonts w:hint="eastAsia" w:eastAsia="宋体"/>
                      </w:rPr>
                      <w:t>一</w:t>
                    </w:r>
                    <w:r>
                      <w:rPr>
                        <w:rFonts w:hint="eastAsia" w:eastAsia="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4"/>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F5EE1">
    <w:pPr>
      <w:pStyle w:val="15"/>
      <w:pBdr>
        <w:bottom w:val="none" w:color="auto" w:sz="0" w:space="3"/>
      </w:pBdr>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pStyle w:val="73"/>
      <w:lvlText w:val="%4."/>
      <w:lvlJc w:val="left"/>
      <w:pPr>
        <w:ind w:left="1760" w:hanging="440"/>
      </w:pPr>
    </w:lvl>
    <w:lvl w:ilvl="4" w:tentative="0">
      <w:start w:val="1"/>
      <w:numFmt w:val="lowerLetter"/>
      <w:pStyle w:val="66"/>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DA2046"/>
    <w:rsid w:val="06F9F432"/>
    <w:rsid w:val="076842D6"/>
    <w:rsid w:val="0A886720"/>
    <w:rsid w:val="0A960911"/>
    <w:rsid w:val="0B0E30C9"/>
    <w:rsid w:val="0D7F8C1E"/>
    <w:rsid w:val="0DAFDDD2"/>
    <w:rsid w:val="0FD61205"/>
    <w:rsid w:val="10794838"/>
    <w:rsid w:val="10DD77C5"/>
    <w:rsid w:val="11123C1E"/>
    <w:rsid w:val="13AFEC81"/>
    <w:rsid w:val="14ED3FB5"/>
    <w:rsid w:val="174D7937"/>
    <w:rsid w:val="17A305D2"/>
    <w:rsid w:val="19C91652"/>
    <w:rsid w:val="19F53386"/>
    <w:rsid w:val="1AA51F38"/>
    <w:rsid w:val="1B3FC108"/>
    <w:rsid w:val="1BBF5AD0"/>
    <w:rsid w:val="1BFB4A9B"/>
    <w:rsid w:val="1BFE3282"/>
    <w:rsid w:val="1DD03BB2"/>
    <w:rsid w:val="1F0F1A56"/>
    <w:rsid w:val="1F7F9C30"/>
    <w:rsid w:val="1FB39FF7"/>
    <w:rsid w:val="1FB54372"/>
    <w:rsid w:val="1FFF4E3F"/>
    <w:rsid w:val="216277D5"/>
    <w:rsid w:val="21BA1192"/>
    <w:rsid w:val="253D5FB8"/>
    <w:rsid w:val="257FF5EF"/>
    <w:rsid w:val="260F6C7E"/>
    <w:rsid w:val="27BED872"/>
    <w:rsid w:val="29BB397F"/>
    <w:rsid w:val="29E9B391"/>
    <w:rsid w:val="2AFDB16C"/>
    <w:rsid w:val="2B7D8E96"/>
    <w:rsid w:val="2B9B7C50"/>
    <w:rsid w:val="2C87EFA4"/>
    <w:rsid w:val="2CEFA2BD"/>
    <w:rsid w:val="2D9E346A"/>
    <w:rsid w:val="2EFF028F"/>
    <w:rsid w:val="2EFF0385"/>
    <w:rsid w:val="2FB54DDD"/>
    <w:rsid w:val="2FDFB298"/>
    <w:rsid w:val="2FEBB001"/>
    <w:rsid w:val="30BF60A9"/>
    <w:rsid w:val="30EE09A0"/>
    <w:rsid w:val="3262598B"/>
    <w:rsid w:val="340E3EBE"/>
    <w:rsid w:val="36446064"/>
    <w:rsid w:val="36B91E0A"/>
    <w:rsid w:val="377B856B"/>
    <w:rsid w:val="37FEEEDA"/>
    <w:rsid w:val="391FB7C6"/>
    <w:rsid w:val="3956852C"/>
    <w:rsid w:val="397D4866"/>
    <w:rsid w:val="3A3B0BB3"/>
    <w:rsid w:val="3A51BFC5"/>
    <w:rsid w:val="3A7647DA"/>
    <w:rsid w:val="3AF85078"/>
    <w:rsid w:val="3AFD93B8"/>
    <w:rsid w:val="3B1F391F"/>
    <w:rsid w:val="3B459C86"/>
    <w:rsid w:val="3B5F884B"/>
    <w:rsid w:val="3B95BADD"/>
    <w:rsid w:val="3C5D14BF"/>
    <w:rsid w:val="3C7BEB7C"/>
    <w:rsid w:val="3D2C032A"/>
    <w:rsid w:val="3D6C951B"/>
    <w:rsid w:val="3DB56025"/>
    <w:rsid w:val="3DFF524D"/>
    <w:rsid w:val="3DFF7079"/>
    <w:rsid w:val="3DFFBEE7"/>
    <w:rsid w:val="3EA7FE48"/>
    <w:rsid w:val="3EF86484"/>
    <w:rsid w:val="3EFBCAFF"/>
    <w:rsid w:val="3EFFC981"/>
    <w:rsid w:val="3FA676CD"/>
    <w:rsid w:val="3FBF5430"/>
    <w:rsid w:val="3FD37539"/>
    <w:rsid w:val="3FDFD096"/>
    <w:rsid w:val="3FED8FF1"/>
    <w:rsid w:val="3FFCCAC4"/>
    <w:rsid w:val="3FFE10BE"/>
    <w:rsid w:val="40AD1AAC"/>
    <w:rsid w:val="417EEE12"/>
    <w:rsid w:val="42652233"/>
    <w:rsid w:val="44292F68"/>
    <w:rsid w:val="44BE3264"/>
    <w:rsid w:val="44EC6D45"/>
    <w:rsid w:val="47356D0C"/>
    <w:rsid w:val="477F8B44"/>
    <w:rsid w:val="48022F8C"/>
    <w:rsid w:val="48AB3C02"/>
    <w:rsid w:val="49C317F9"/>
    <w:rsid w:val="4ACDDF1D"/>
    <w:rsid w:val="4BBA3990"/>
    <w:rsid w:val="4DFF1032"/>
    <w:rsid w:val="4E1F5D1F"/>
    <w:rsid w:val="4E8A0E1D"/>
    <w:rsid w:val="4EFDA9D6"/>
    <w:rsid w:val="4EFF30A2"/>
    <w:rsid w:val="4F10078B"/>
    <w:rsid w:val="4F155DA1"/>
    <w:rsid w:val="4F4F0D8E"/>
    <w:rsid w:val="4FF9BA94"/>
    <w:rsid w:val="4FFC2348"/>
    <w:rsid w:val="5404204C"/>
    <w:rsid w:val="557B3767"/>
    <w:rsid w:val="557F0F30"/>
    <w:rsid w:val="559E5CE3"/>
    <w:rsid w:val="56DD8954"/>
    <w:rsid w:val="570959A2"/>
    <w:rsid w:val="5718258C"/>
    <w:rsid w:val="577B623A"/>
    <w:rsid w:val="57AFC3C2"/>
    <w:rsid w:val="58742400"/>
    <w:rsid w:val="59FF3A15"/>
    <w:rsid w:val="5AD27190"/>
    <w:rsid w:val="5AFFC0B6"/>
    <w:rsid w:val="5BC66680"/>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F7176E"/>
    <w:rsid w:val="633C8FA8"/>
    <w:rsid w:val="633F0871"/>
    <w:rsid w:val="637FE448"/>
    <w:rsid w:val="63BD36A8"/>
    <w:rsid w:val="64C25C2B"/>
    <w:rsid w:val="654FD8A0"/>
    <w:rsid w:val="67194FDD"/>
    <w:rsid w:val="6775E9D8"/>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20DE1"/>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3A5210"/>
    <w:rsid w:val="705FDC4F"/>
    <w:rsid w:val="70F519ED"/>
    <w:rsid w:val="713B0B7F"/>
    <w:rsid w:val="71D3FAB0"/>
    <w:rsid w:val="72150465"/>
    <w:rsid w:val="73EFA308"/>
    <w:rsid w:val="75FB540A"/>
    <w:rsid w:val="767774B9"/>
    <w:rsid w:val="767F8E38"/>
    <w:rsid w:val="76AC103E"/>
    <w:rsid w:val="76C15DFA"/>
    <w:rsid w:val="76DF1811"/>
    <w:rsid w:val="76F74DDF"/>
    <w:rsid w:val="773EFEC2"/>
    <w:rsid w:val="77567AD1"/>
    <w:rsid w:val="776F9B9F"/>
    <w:rsid w:val="7797C448"/>
    <w:rsid w:val="77CF1E1A"/>
    <w:rsid w:val="77ED011D"/>
    <w:rsid w:val="77EFA3DE"/>
    <w:rsid w:val="77F97CB1"/>
    <w:rsid w:val="7808736F"/>
    <w:rsid w:val="787BD127"/>
    <w:rsid w:val="78DFF50A"/>
    <w:rsid w:val="79320319"/>
    <w:rsid w:val="79BB9841"/>
    <w:rsid w:val="79DF1FD7"/>
    <w:rsid w:val="7A3A1C39"/>
    <w:rsid w:val="7A5F0597"/>
    <w:rsid w:val="7ABF0B18"/>
    <w:rsid w:val="7ADFE466"/>
    <w:rsid w:val="7B6EDD4B"/>
    <w:rsid w:val="7B737D6F"/>
    <w:rsid w:val="7BBD36C3"/>
    <w:rsid w:val="7BC6D504"/>
    <w:rsid w:val="7BD75F15"/>
    <w:rsid w:val="7BF51143"/>
    <w:rsid w:val="7BF9CC8D"/>
    <w:rsid w:val="7BFE49B6"/>
    <w:rsid w:val="7BFF08C6"/>
    <w:rsid w:val="7BFF827E"/>
    <w:rsid w:val="7C25072B"/>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3906F4"/>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60"/>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9"/>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0" w:firstLineChars="200"/>
    </w:pPr>
  </w:style>
  <w:style w:type="paragraph" w:customStyle="1" w:styleId="7">
    <w:name w:val="*正文"/>
    <w:basedOn w:val="1"/>
    <w:qFormat/>
    <w:uiPriority w:val="0"/>
    <w:pPr>
      <w:ind w:firstLine="200"/>
    </w:pPr>
    <w:rPr>
      <w:szCs w:val="20"/>
    </w:rPr>
  </w:style>
  <w:style w:type="paragraph" w:styleId="8">
    <w:name w:val="annotation text"/>
    <w:basedOn w:val="1"/>
    <w:link w:val="35"/>
    <w:qFormat/>
    <w:uiPriority w:val="99"/>
    <w:pPr>
      <w:spacing w:afterLines="0" w:line="240" w:lineRule="auto"/>
      <w:jc w:val="left"/>
    </w:pPr>
    <w:rPr>
      <w:rFonts w:ascii="Times New Roman" w:hAnsi="Times New Roman"/>
    </w:rPr>
  </w:style>
  <w:style w:type="paragraph" w:styleId="9">
    <w:name w:val="Body Text"/>
    <w:basedOn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3"/>
    <w:semiHidden/>
    <w:unhideWhenUsed/>
    <w:qFormat/>
    <w:uiPriority w:val="0"/>
    <w:pPr>
      <w:spacing w:after="120" w:line="480" w:lineRule="auto"/>
      <w:ind w:left="420" w:leftChars="200"/>
    </w:pPr>
  </w:style>
  <w:style w:type="paragraph" w:styleId="13">
    <w:name w:val="Balloon Text"/>
    <w:basedOn w:val="1"/>
    <w:link w:val="34"/>
    <w:qFormat/>
    <w:uiPriority w:val="0"/>
    <w:pPr>
      <w:spacing w:line="240" w:lineRule="auto"/>
    </w:pPr>
    <w:rPr>
      <w:sz w:val="18"/>
      <w:szCs w:val="18"/>
    </w:rPr>
  </w:style>
  <w:style w:type="paragraph" w:styleId="14">
    <w:name w:val="footer"/>
    <w:basedOn w:val="1"/>
    <w:link w:val="39"/>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40"/>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6"/>
    <w:qFormat/>
    <w:uiPriority w:val="0"/>
    <w:pPr>
      <w:spacing w:afterLines="25" w:line="300" w:lineRule="auto"/>
    </w:pPr>
    <w:rPr>
      <w:rFonts w:ascii="Arial" w:hAnsi="Arial"/>
      <w:b/>
      <w:bCs/>
    </w:rPr>
  </w:style>
  <w:style w:type="paragraph" w:styleId="20">
    <w:name w:val="Body Text First Indent 2"/>
    <w:basedOn w:val="10"/>
    <w:link w:val="57"/>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page number"/>
    <w:qFormat/>
    <w:uiPriority w:val="0"/>
  </w:style>
  <w:style w:type="character" w:styleId="26">
    <w:name w:val="Hyperlink"/>
    <w:basedOn w:val="23"/>
    <w:unhideWhenUsed/>
    <w:qFormat/>
    <w:uiPriority w:val="99"/>
    <w:rPr>
      <w:color w:val="0563C1" w:themeColor="hyperlink"/>
      <w:u w:val="single"/>
      <w14:textFill>
        <w14:solidFill>
          <w14:schemeClr w14:val="hlink"/>
        </w14:solidFill>
      </w14:textFill>
    </w:rPr>
  </w:style>
  <w:style w:type="character" w:styleId="27">
    <w:name w:val="annotation reference"/>
    <w:qFormat/>
    <w:uiPriority w:val="99"/>
    <w:rPr>
      <w:sz w:val="21"/>
      <w:szCs w:val="21"/>
    </w:rPr>
  </w:style>
  <w:style w:type="paragraph" w:customStyle="1" w:styleId="28">
    <w:name w:val="Index8"/>
    <w:basedOn w:val="1"/>
    <w:next w:val="1"/>
    <w:qFormat/>
    <w:uiPriority w:val="0"/>
    <w:pPr>
      <w:ind w:left="3920" w:leftChars="1400"/>
      <w:jc w:val="left"/>
      <w:textAlignment w:val="baseline"/>
    </w:pPr>
  </w:style>
  <w:style w:type="character" w:customStyle="1" w:styleId="29">
    <w:name w:val="标题 1 Char"/>
    <w:qFormat/>
    <w:uiPriority w:val="0"/>
    <w:rPr>
      <w:rFonts w:ascii="宋体" w:hAnsi="宋体" w:eastAsia="黑体"/>
      <w:b/>
      <w:bCs/>
      <w:kern w:val="44"/>
      <w:sz w:val="28"/>
      <w:szCs w:val="44"/>
      <w:lang w:val="en-US" w:eastAsia="zh-CN" w:bidi="ar-SA"/>
    </w:rPr>
  </w:style>
  <w:style w:type="paragraph" w:customStyle="1" w:styleId="30">
    <w:name w:val="WPSOffice手动目录 1"/>
    <w:qFormat/>
    <w:uiPriority w:val="0"/>
    <w:rPr>
      <w:rFonts w:ascii="Times New Roman" w:hAnsi="Times New Roman" w:eastAsia="宋体" w:cs="Times New Roman"/>
      <w:lang w:val="en-US" w:eastAsia="zh-CN" w:bidi="ar-SA"/>
    </w:rPr>
  </w:style>
  <w:style w:type="character" w:customStyle="1" w:styleId="31">
    <w:name w:val="NormalCharacter"/>
    <w:qFormat/>
    <w:uiPriority w:val="0"/>
  </w:style>
  <w:style w:type="paragraph" w:customStyle="1" w:styleId="32">
    <w:name w:val="列出段落1"/>
    <w:basedOn w:val="1"/>
    <w:unhideWhenUsed/>
    <w:qFormat/>
    <w:uiPriority w:val="99"/>
    <w:pPr>
      <w:ind w:firstLine="420" w:firstLineChars="200"/>
    </w:pPr>
  </w:style>
  <w:style w:type="character" w:customStyle="1" w:styleId="33">
    <w:name w:val="标题 1 Char2"/>
    <w:qFormat/>
    <w:uiPriority w:val="0"/>
    <w:rPr>
      <w:rFonts w:ascii="宋体" w:hAnsi="宋体" w:eastAsia="黑体"/>
      <w:b/>
      <w:bCs/>
      <w:kern w:val="44"/>
      <w:sz w:val="28"/>
      <w:szCs w:val="44"/>
      <w:lang w:val="en-US" w:eastAsia="zh-CN" w:bidi="ar-SA"/>
    </w:rPr>
  </w:style>
  <w:style w:type="character" w:customStyle="1" w:styleId="34">
    <w:name w:val="批注框文本 字符"/>
    <w:basedOn w:val="23"/>
    <w:link w:val="13"/>
    <w:qFormat/>
    <w:uiPriority w:val="0"/>
    <w:rPr>
      <w:rFonts w:ascii="Arial" w:hAnsi="Arial" w:eastAsia="宋体" w:cs="Times New Roman"/>
      <w:kern w:val="2"/>
      <w:sz w:val="18"/>
      <w:szCs w:val="18"/>
    </w:rPr>
  </w:style>
  <w:style w:type="character" w:customStyle="1" w:styleId="35">
    <w:name w:val="批注文字 字符"/>
    <w:basedOn w:val="23"/>
    <w:link w:val="8"/>
    <w:qFormat/>
    <w:uiPriority w:val="99"/>
    <w:rPr>
      <w:rFonts w:ascii="Times New Roman" w:hAnsi="Times New Roman" w:eastAsia="宋体" w:cs="Times New Roman"/>
      <w:kern w:val="2"/>
      <w:sz w:val="21"/>
      <w:szCs w:val="24"/>
    </w:rPr>
  </w:style>
  <w:style w:type="character" w:customStyle="1" w:styleId="36">
    <w:name w:val="批注主题 字符"/>
    <w:basedOn w:val="35"/>
    <w:link w:val="19"/>
    <w:qFormat/>
    <w:uiPriority w:val="0"/>
    <w:rPr>
      <w:rFonts w:ascii="Arial" w:hAnsi="Arial" w:eastAsia="宋体" w:cs="Times New Roman"/>
      <w:b/>
      <w:bCs/>
      <w:kern w:val="2"/>
      <w:sz w:val="21"/>
      <w:szCs w:val="24"/>
    </w:rPr>
  </w:style>
  <w:style w:type="character" w:customStyle="1" w:styleId="37">
    <w:name w:val="font01"/>
    <w:basedOn w:val="23"/>
    <w:qFormat/>
    <w:uiPriority w:val="0"/>
    <w:rPr>
      <w:rFonts w:hint="eastAsia" w:ascii="宋体" w:hAnsi="宋体" w:eastAsia="宋体"/>
      <w:color w:val="000000"/>
      <w:sz w:val="20"/>
      <w:szCs w:val="20"/>
      <w:u w:val="none"/>
      <w:vertAlign w:val="superscript"/>
    </w:rPr>
  </w:style>
  <w:style w:type="character" w:customStyle="1" w:styleId="38">
    <w:name w:val="font31"/>
    <w:basedOn w:val="23"/>
    <w:qFormat/>
    <w:uiPriority w:val="0"/>
    <w:rPr>
      <w:rFonts w:hint="eastAsia" w:ascii="宋体" w:hAnsi="宋体" w:eastAsia="宋体"/>
      <w:color w:val="000000"/>
      <w:sz w:val="20"/>
      <w:szCs w:val="20"/>
      <w:u w:val="none"/>
    </w:rPr>
  </w:style>
  <w:style w:type="character" w:customStyle="1" w:styleId="39">
    <w:name w:val="页脚 字符"/>
    <w:basedOn w:val="23"/>
    <w:link w:val="14"/>
    <w:qFormat/>
    <w:uiPriority w:val="99"/>
    <w:rPr>
      <w:rFonts w:ascii="Arial" w:hAnsi="Arial" w:eastAsia="楷体_GB2312" w:cs="Times New Roman"/>
      <w:sz w:val="18"/>
      <w:szCs w:val="18"/>
    </w:rPr>
  </w:style>
  <w:style w:type="character" w:customStyle="1" w:styleId="40">
    <w:name w:val="页眉 字符"/>
    <w:basedOn w:val="23"/>
    <w:link w:val="15"/>
    <w:qFormat/>
    <w:uiPriority w:val="99"/>
    <w:rPr>
      <w:rFonts w:ascii="Arial" w:hAnsi="Arial" w:eastAsia="楷体_GB2312" w:cs="Times New Roman"/>
      <w:kern w:val="2"/>
      <w:sz w:val="18"/>
      <w:szCs w:val="18"/>
    </w:rPr>
  </w:style>
  <w:style w:type="paragraph" w:customStyle="1" w:styleId="41">
    <w:name w:val="修订1"/>
    <w:hidden/>
    <w:unhideWhenUsed/>
    <w:qFormat/>
    <w:uiPriority w:val="99"/>
    <w:rPr>
      <w:rFonts w:ascii="Arial" w:hAnsi="Arial" w:eastAsia="宋体" w:cs="Times New Roman"/>
      <w:kern w:val="2"/>
      <w:sz w:val="21"/>
      <w:szCs w:val="24"/>
      <w:lang w:val="en-US" w:eastAsia="zh-CN" w:bidi="ar-SA"/>
    </w:rPr>
  </w:style>
  <w:style w:type="paragraph" w:customStyle="1" w:styleId="42">
    <w:name w:val="列出段落2"/>
    <w:basedOn w:val="1"/>
    <w:unhideWhenUsed/>
    <w:qFormat/>
    <w:uiPriority w:val="99"/>
    <w:pPr>
      <w:ind w:firstLine="420" w:firstLineChars="200"/>
    </w:pPr>
  </w:style>
  <w:style w:type="character" w:customStyle="1" w:styleId="43">
    <w:name w:val="15"/>
    <w:basedOn w:val="23"/>
    <w:qFormat/>
    <w:uiPriority w:val="0"/>
    <w:rPr>
      <w:rFonts w:hint="default" w:ascii="Calibri" w:hAnsi="Calibri" w:cs="Calibri"/>
      <w:color w:val="0000FF"/>
      <w:u w:val="single"/>
    </w:rPr>
  </w:style>
  <w:style w:type="paragraph" w:customStyle="1" w:styleId="44">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5">
    <w:name w:val="列出段落3"/>
    <w:basedOn w:val="1"/>
    <w:unhideWhenUsed/>
    <w:qFormat/>
    <w:uiPriority w:val="99"/>
    <w:pPr>
      <w:ind w:firstLine="420" w:firstLineChars="200"/>
    </w:pPr>
  </w:style>
  <w:style w:type="paragraph" w:customStyle="1" w:styleId="46">
    <w:name w:val="修订2"/>
    <w:hidden/>
    <w:unhideWhenUsed/>
    <w:qFormat/>
    <w:uiPriority w:val="99"/>
    <w:rPr>
      <w:rFonts w:ascii="Arial" w:hAnsi="Arial" w:eastAsia="宋体" w:cs="Times New Roman"/>
      <w:kern w:val="2"/>
      <w:sz w:val="21"/>
      <w:szCs w:val="24"/>
      <w:lang w:val="en-US" w:eastAsia="zh-CN" w:bidi="ar-SA"/>
    </w:rPr>
  </w:style>
  <w:style w:type="paragraph" w:customStyle="1" w:styleId="47">
    <w:name w:val="修订3"/>
    <w:hidden/>
    <w:unhideWhenUsed/>
    <w:qFormat/>
    <w:uiPriority w:val="99"/>
    <w:rPr>
      <w:rFonts w:ascii="Arial" w:hAnsi="Arial" w:eastAsia="宋体" w:cs="Times New Roman"/>
      <w:kern w:val="2"/>
      <w:sz w:val="21"/>
      <w:szCs w:val="24"/>
      <w:lang w:val="en-US" w:eastAsia="zh-CN" w:bidi="ar-SA"/>
    </w:rPr>
  </w:style>
  <w:style w:type="paragraph" w:customStyle="1" w:styleId="48">
    <w:name w:val="列出段落4"/>
    <w:basedOn w:val="1"/>
    <w:unhideWhenUsed/>
    <w:qFormat/>
    <w:uiPriority w:val="99"/>
    <w:pPr>
      <w:ind w:firstLine="420" w:firstLineChars="200"/>
    </w:pPr>
  </w:style>
  <w:style w:type="character" w:customStyle="1" w:styleId="49">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50">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1">
    <w:name w:val="列出段落6"/>
    <w:basedOn w:val="1"/>
    <w:unhideWhenUsed/>
    <w:qFormat/>
    <w:uiPriority w:val="34"/>
    <w:pPr>
      <w:ind w:firstLine="420" w:firstLineChars="200"/>
    </w:pPr>
  </w:style>
  <w:style w:type="character" w:customStyle="1" w:styleId="52">
    <w:name w:val="font21"/>
    <w:basedOn w:val="23"/>
    <w:qFormat/>
    <w:uiPriority w:val="0"/>
    <w:rPr>
      <w:rFonts w:hint="eastAsia" w:ascii="宋体" w:hAnsi="宋体" w:eastAsia="宋体"/>
      <w:color w:val="000000"/>
      <w:sz w:val="18"/>
      <w:szCs w:val="18"/>
      <w:u w:val="none"/>
    </w:rPr>
  </w:style>
  <w:style w:type="character" w:customStyle="1" w:styleId="53">
    <w:name w:val="font11"/>
    <w:basedOn w:val="23"/>
    <w:qFormat/>
    <w:uiPriority w:val="0"/>
    <w:rPr>
      <w:rFonts w:hint="eastAsia" w:ascii="宋体" w:hAnsi="宋体" w:eastAsia="宋体"/>
      <w:color w:val="000000"/>
      <w:sz w:val="18"/>
      <w:szCs w:val="18"/>
      <w:u w:val="none"/>
    </w:rPr>
  </w:style>
  <w:style w:type="paragraph" w:customStyle="1" w:styleId="54">
    <w:name w:val="列出段落7"/>
    <w:basedOn w:val="1"/>
    <w:unhideWhenUsed/>
    <w:qFormat/>
    <w:uiPriority w:val="99"/>
    <w:pPr>
      <w:ind w:firstLine="420" w:firstLineChars="200"/>
    </w:pPr>
  </w:style>
  <w:style w:type="paragraph" w:customStyle="1" w:styleId="55">
    <w:name w:val="列出段落8"/>
    <w:basedOn w:val="1"/>
    <w:unhideWhenUsed/>
    <w:qFormat/>
    <w:uiPriority w:val="99"/>
    <w:pPr>
      <w:ind w:firstLine="420" w:firstLineChars="200"/>
    </w:pPr>
  </w:style>
  <w:style w:type="paragraph" w:customStyle="1" w:styleId="56">
    <w:name w:val="修订4"/>
    <w:hidden/>
    <w:semiHidden/>
    <w:qFormat/>
    <w:uiPriority w:val="99"/>
    <w:rPr>
      <w:rFonts w:ascii="Arial" w:hAnsi="Arial" w:eastAsia="宋体" w:cs="Times New Roman"/>
      <w:kern w:val="2"/>
      <w:sz w:val="21"/>
      <w:szCs w:val="24"/>
      <w:lang w:val="en-US" w:eastAsia="zh-CN" w:bidi="ar-SA"/>
    </w:rPr>
  </w:style>
  <w:style w:type="character" w:customStyle="1" w:styleId="57">
    <w:name w:val="正文文本首行缩进 2 字符"/>
    <w:basedOn w:val="23"/>
    <w:link w:val="20"/>
    <w:qFormat/>
    <w:uiPriority w:val="99"/>
    <w:rPr>
      <w:rFonts w:ascii="Arial" w:hAnsi="Arial"/>
      <w:kern w:val="2"/>
      <w:sz w:val="21"/>
      <w:szCs w:val="24"/>
    </w:rPr>
  </w:style>
  <w:style w:type="paragraph" w:customStyle="1" w:styleId="58">
    <w:name w:val="修订5"/>
    <w:hidden/>
    <w:semiHidden/>
    <w:qFormat/>
    <w:uiPriority w:val="99"/>
    <w:rPr>
      <w:rFonts w:ascii="Arial" w:hAnsi="Arial" w:eastAsia="宋体" w:cs="Times New Roman"/>
      <w:kern w:val="2"/>
      <w:sz w:val="21"/>
      <w:szCs w:val="24"/>
      <w:lang w:val="en-US" w:eastAsia="zh-CN" w:bidi="ar-SA"/>
    </w:rPr>
  </w:style>
  <w:style w:type="paragraph" w:styleId="59">
    <w:name w:val="List Paragraph"/>
    <w:basedOn w:val="1"/>
    <w:qFormat/>
    <w:uiPriority w:val="99"/>
    <w:pPr>
      <w:ind w:firstLine="420" w:firstLineChars="200"/>
    </w:pPr>
  </w:style>
  <w:style w:type="character" w:customStyle="1" w:styleId="60">
    <w:name w:val="标题 1 字符"/>
    <w:link w:val="3"/>
    <w:qFormat/>
    <w:uiPriority w:val="0"/>
    <w:rPr>
      <w:rFonts w:ascii="Arial" w:hAnsi="Arial"/>
      <w:b/>
      <w:bCs/>
      <w:kern w:val="44"/>
      <w:sz w:val="44"/>
      <w:szCs w:val="44"/>
    </w:rPr>
  </w:style>
  <w:style w:type="paragraph" w:customStyle="1" w:styleId="61">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2">
    <w:name w:val="列出段落9"/>
    <w:basedOn w:val="1"/>
    <w:qFormat/>
    <w:uiPriority w:val="99"/>
    <w:pPr>
      <w:ind w:firstLine="420" w:firstLineChars="200"/>
    </w:pPr>
  </w:style>
  <w:style w:type="character" w:customStyle="1" w:styleId="63">
    <w:name w:val="正文文本缩进 2 字符"/>
    <w:basedOn w:val="23"/>
    <w:link w:val="12"/>
    <w:semiHidden/>
    <w:qFormat/>
    <w:uiPriority w:val="0"/>
    <w:rPr>
      <w:rFonts w:ascii="Arial" w:hAnsi="Arial"/>
      <w:kern w:val="2"/>
      <w:sz w:val="21"/>
      <w:szCs w:val="24"/>
    </w:rPr>
  </w:style>
  <w:style w:type="paragraph" w:customStyle="1" w:styleId="64">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5">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6">
    <w:name w:val="标题 5（有编号）（绿盟科技）"/>
    <w:basedOn w:val="1"/>
    <w:next w:val="65"/>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7">
    <w:name w:val="修订6"/>
    <w:unhideWhenUsed/>
    <w:qFormat/>
    <w:uiPriority w:val="99"/>
    <w:rPr>
      <w:rFonts w:ascii="Calibri" w:hAnsi="Calibri" w:eastAsia="宋体" w:cs="宋体"/>
      <w:kern w:val="2"/>
      <w:sz w:val="21"/>
      <w:szCs w:val="22"/>
      <w:lang w:val="en-US" w:eastAsia="zh-CN" w:bidi="ar-SA"/>
    </w:rPr>
  </w:style>
  <w:style w:type="paragraph" w:customStyle="1" w:styleId="68">
    <w:name w:val="_正文"/>
    <w:basedOn w:val="1"/>
    <w:qFormat/>
    <w:uiPriority w:val="0"/>
    <w:pPr>
      <w:widowControl/>
      <w:tabs>
        <w:tab w:val="left" w:pos="3780"/>
      </w:tabs>
      <w:spacing w:before="156" w:beforeLines="50" w:afterLines="0" w:line="360" w:lineRule="auto"/>
      <w:jc w:val="left"/>
    </w:pPr>
  </w:style>
  <w:style w:type="paragraph" w:customStyle="1" w:styleId="69">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70">
    <w:name w:val="列表段落11"/>
    <w:basedOn w:val="1"/>
    <w:unhideWhenUsed/>
    <w:qFormat/>
    <w:uiPriority w:val="99"/>
    <w:pPr>
      <w:spacing w:afterLines="25" w:line="300" w:lineRule="auto"/>
      <w:ind w:firstLine="420" w:firstLineChars="200"/>
    </w:pPr>
    <w:rPr>
      <w:rFonts w:ascii="Arial" w:hAnsi="Arial"/>
    </w:rPr>
  </w:style>
  <w:style w:type="character" w:customStyle="1" w:styleId="71">
    <w:name w:val="font81"/>
    <w:basedOn w:val="23"/>
    <w:qFormat/>
    <w:uiPriority w:val="0"/>
    <w:rPr>
      <w:rFonts w:hint="eastAsia" w:ascii="宋体" w:hAnsi="宋体" w:eastAsia="宋体" w:cs="宋体"/>
      <w:b/>
      <w:bCs/>
      <w:color w:val="FF0000"/>
      <w:sz w:val="22"/>
      <w:szCs w:val="22"/>
      <w:u w:val="none"/>
    </w:rPr>
  </w:style>
  <w:style w:type="character" w:customStyle="1" w:styleId="72">
    <w:name w:val="font91"/>
    <w:basedOn w:val="23"/>
    <w:qFormat/>
    <w:uiPriority w:val="0"/>
    <w:rPr>
      <w:rFonts w:hint="eastAsia" w:ascii="等线" w:hAnsi="等线" w:eastAsia="等线" w:cs="等线"/>
      <w:b/>
      <w:bCs/>
      <w:color w:val="FF0000"/>
      <w:sz w:val="22"/>
      <w:szCs w:val="22"/>
      <w:u w:val="none"/>
    </w:rPr>
  </w:style>
  <w:style w:type="paragraph" w:customStyle="1" w:styleId="73">
    <w:name w:val="标题 3.1"/>
    <w:basedOn w:val="2"/>
    <w:qFormat/>
    <w:uiPriority w:val="0"/>
    <w:pPr>
      <w:numPr>
        <w:ilvl w:val="3"/>
        <w:numId w:val="1"/>
      </w:numPr>
      <w:spacing w:afterLines="0" w:line="600" w:lineRule="exact"/>
    </w:pPr>
    <w:rPr>
      <w:rFonts w:hAnsi="宋体" w:eastAsia="黑体"/>
      <w:bCs w:val="0"/>
      <w:color w:val="FF0000"/>
      <w:szCs w:val="20"/>
    </w:rPr>
  </w:style>
  <w:style w:type="character" w:customStyle="1" w:styleId="74">
    <w:name w:val="标题 3 Char Char"/>
    <w:qFormat/>
    <w:uiPriority w:val="0"/>
    <w:rPr>
      <w:rFonts w:ascii="黑体" w:eastAsia="黑体"/>
      <w:bCs/>
      <w:color w:val="auto"/>
      <w:sz w:val="2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798</Words>
  <Characters>841</Characters>
  <Lines>59</Lines>
  <Paragraphs>16</Paragraphs>
  <TotalTime>7</TotalTime>
  <ScaleCrop>false</ScaleCrop>
  <LinksUpToDate>false</LinksUpToDate>
  <CharactersWithSpaces>841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2025-11-20T08:08:00Z</cp:lastPrinted>
  <dcterms:modified xsi:type="dcterms:W3CDTF">2026-04-01T09:19:49Z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