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C575C">
      <w:pPr>
        <w:jc w:val="both"/>
        <w:rPr>
          <w:rFonts w:hint="eastAsia" w:ascii="ping_med" w:hAnsi="ping_med" w:eastAsia="ping_med" w:cs="ping_med"/>
          <w:i w:val="0"/>
          <w:iCs w:val="0"/>
          <w:caps w:val="0"/>
          <w:color w:val="393C42"/>
          <w:spacing w:val="0"/>
          <w:sz w:val="39"/>
          <w:szCs w:val="39"/>
          <w:shd w:val="clear" w:fill="FFFFFF"/>
          <w:lang w:val="en-US" w:eastAsia="zh-CN"/>
        </w:rPr>
      </w:pPr>
      <w:r>
        <w:rPr>
          <w:rFonts w:hint="eastAsia" w:ascii="ping_med" w:hAnsi="ping_med" w:eastAsia="ping_med" w:cs="ping_med"/>
          <w:i w:val="0"/>
          <w:iCs w:val="0"/>
          <w:caps w:val="0"/>
          <w:color w:val="393C42"/>
          <w:spacing w:val="0"/>
          <w:sz w:val="39"/>
          <w:szCs w:val="39"/>
          <w:shd w:val="clear" w:fill="FFFFFF"/>
          <w:lang w:val="en-US" w:eastAsia="zh-CN"/>
        </w:rPr>
        <w:t>附件1：</w:t>
      </w:r>
    </w:p>
    <w:p w14:paraId="6CBB2D0F"/>
    <w:p w14:paraId="20C50589">
      <w:pPr>
        <w:jc w:val="center"/>
        <w:rPr>
          <w:rFonts w:hint="eastAsia" w:ascii="ping_med" w:hAnsi="ping_med" w:eastAsia="ping_med" w:cs="ping_med"/>
          <w:i w:val="0"/>
          <w:iCs w:val="0"/>
          <w:caps w:val="0"/>
          <w:color w:val="393C42"/>
          <w:spacing w:val="0"/>
          <w:sz w:val="39"/>
          <w:szCs w:val="39"/>
          <w:shd w:val="clear" w:fill="FFFFFF"/>
          <w:lang w:val="en-US" w:eastAsia="zh-CN"/>
        </w:rPr>
      </w:pPr>
      <w:r>
        <w:rPr>
          <w:rFonts w:hint="eastAsia" w:ascii="ping_med" w:hAnsi="ping_med" w:eastAsia="ping_med" w:cs="ping_med"/>
          <w:i w:val="0"/>
          <w:iCs w:val="0"/>
          <w:caps w:val="0"/>
          <w:color w:val="393C42"/>
          <w:spacing w:val="0"/>
          <w:sz w:val="39"/>
          <w:szCs w:val="39"/>
          <w:shd w:val="clear" w:fill="FFFFFF"/>
          <w:lang w:val="en-US" w:eastAsia="zh-CN"/>
        </w:rPr>
        <w:t>深圳市福田区第二人民医院中药饮片（含代煎代配）服务项目需求调查问卷</w:t>
      </w:r>
    </w:p>
    <w:p w14:paraId="21362891">
      <w:pPr>
        <w:ind w:firstLine="562" w:firstLineChars="200"/>
        <w:rPr>
          <w:rFonts w:ascii="仿宋_GB2312" w:eastAsia="仿宋_GB2312"/>
          <w:b/>
          <w:sz w:val="28"/>
          <w:szCs w:val="28"/>
        </w:rPr>
      </w:pPr>
    </w:p>
    <w:p w14:paraId="5055DD83">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您好，根据《广东省财政厅关于进一步加强政府采购需求管理工作的通知》的相关要求，我单位应采购单位要求对</w:t>
      </w:r>
      <w:r>
        <w:rPr>
          <w:rFonts w:hint="eastAsia" w:ascii="仿宋_GB2312" w:hAnsi="仿宋_GB2312" w:eastAsia="仿宋_GB2312" w:cs="仿宋_GB2312"/>
          <w:sz w:val="28"/>
          <w:szCs w:val="28"/>
          <w:lang w:val="en-US" w:eastAsia="zh-CN"/>
        </w:rPr>
        <w:t>深圳市福田区第二人民医院中药饮片（含代煎代配）服务项目</w:t>
      </w:r>
      <w:r>
        <w:rPr>
          <w:rFonts w:hint="eastAsia" w:ascii="仿宋_GB2312" w:hAnsi="仿宋_GB2312" w:eastAsia="仿宋_GB2312" w:cs="仿宋_GB2312"/>
          <w:sz w:val="28"/>
          <w:szCs w:val="28"/>
        </w:rPr>
        <w:t>进行需求调查。您填写的信息对我们了解本项目实际情况具有重要参考价值。我们承诺对问卷信息及您表达的观点、提出的建议仅用于本项目的调查和建议，请如实填写，我们将严格保密。</w:t>
      </w:r>
    </w:p>
    <w:p w14:paraId="366B4C92">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衷心感谢您的合作与支持！</w:t>
      </w:r>
    </w:p>
    <w:p w14:paraId="781A4311">
      <w:pPr>
        <w:ind w:firstLine="562" w:firstLineChars="200"/>
        <w:rPr>
          <w:rFonts w:hint="eastAsia" w:ascii="仿宋_GB2312" w:hAnsi="仿宋_GB2312" w:eastAsia="仿宋_GB2312" w:cs="仿宋_GB2312"/>
          <w:b/>
          <w:sz w:val="28"/>
          <w:szCs w:val="28"/>
          <w:highlight w:val="yellow"/>
        </w:rPr>
      </w:pPr>
      <w:r>
        <w:rPr>
          <w:rFonts w:hint="eastAsia" w:ascii="仿宋_GB2312" w:hAnsi="仿宋_GB2312" w:eastAsia="仿宋_GB2312" w:cs="仿宋_GB2312"/>
          <w:b/>
          <w:sz w:val="28"/>
          <w:szCs w:val="28"/>
          <w:highlight w:val="yellow"/>
        </w:rPr>
        <w:t>一、贵司是否愿意成为</w:t>
      </w:r>
      <w:r>
        <w:rPr>
          <w:rFonts w:hint="eastAsia" w:ascii="仿宋_GB2312" w:hAnsi="仿宋_GB2312" w:eastAsia="仿宋_GB2312" w:cs="仿宋_GB2312"/>
          <w:b/>
          <w:sz w:val="28"/>
          <w:szCs w:val="28"/>
          <w:highlight w:val="yellow"/>
          <w:lang w:val="en-US" w:eastAsia="zh-CN"/>
        </w:rPr>
        <w:t>深圳市福田区第二人民医院中药饮片（含代煎代配）服务项目</w:t>
      </w:r>
      <w:r>
        <w:rPr>
          <w:rFonts w:hint="eastAsia" w:ascii="仿宋_GB2312" w:hAnsi="仿宋_GB2312" w:eastAsia="仿宋_GB2312" w:cs="仿宋_GB2312"/>
          <w:b/>
          <w:sz w:val="28"/>
          <w:szCs w:val="28"/>
          <w:highlight w:val="yellow"/>
        </w:rPr>
        <w:t>供应商（请在方框内点击勾选）。</w:t>
      </w:r>
    </w:p>
    <w:p w14:paraId="5C3A9AFB">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是</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否。</w:t>
      </w:r>
    </w:p>
    <w:p w14:paraId="53D23B7B">
      <w:pPr>
        <w:ind w:firstLine="562" w:firstLineChars="200"/>
        <w:rPr>
          <w:rFonts w:ascii="仿宋_GB2312" w:hAnsi="仿宋_GB2312" w:eastAsia="仿宋_GB2312" w:cs="仿宋_GB2312"/>
          <w:b/>
          <w:sz w:val="28"/>
          <w:szCs w:val="28"/>
          <w:highlight w:val="yellow"/>
        </w:rPr>
      </w:pPr>
      <w:r>
        <w:rPr>
          <w:rFonts w:hint="eastAsia" w:ascii="仿宋_GB2312" w:hAnsi="仿宋_GB2312" w:eastAsia="仿宋_GB2312" w:cs="仿宋_GB2312"/>
          <w:b/>
          <w:sz w:val="28"/>
          <w:szCs w:val="28"/>
          <w:highlight w:val="yellow"/>
        </w:rPr>
        <w:t>二、企业基本情况</w:t>
      </w:r>
    </w:p>
    <w:p w14:paraId="672DA35B">
      <w:pPr>
        <w:ind w:firstLine="562" w:firstLineChars="200"/>
        <w:rPr>
          <w:rFonts w:ascii="仿宋_GB2312" w:hAnsi="仿宋_GB2312" w:eastAsia="仿宋_GB2312" w:cs="仿宋_GB2312"/>
          <w:sz w:val="28"/>
          <w:szCs w:val="28"/>
          <w:u w:val="single"/>
        </w:rPr>
      </w:pPr>
      <w:r>
        <w:rPr>
          <w:rFonts w:hint="eastAsia" w:ascii="仿宋_GB2312" w:hAnsi="仿宋_GB2312" w:eastAsia="仿宋_GB2312" w:cs="仿宋_GB2312"/>
          <w:b/>
          <w:bCs/>
          <w:sz w:val="28"/>
          <w:szCs w:val="28"/>
        </w:rPr>
        <w:t>（一）企业名称：</w:t>
      </w:r>
      <w:r>
        <w:rPr>
          <w:rFonts w:hint="eastAsia" w:ascii="仿宋_GB2312" w:hAnsi="仿宋_GB2312" w:eastAsia="仿宋_GB2312" w:cs="仿宋_GB2312"/>
          <w:sz w:val="28"/>
          <w:szCs w:val="28"/>
          <w:u w:val="single"/>
        </w:rPr>
        <w:t xml:space="preserve">                   </w:t>
      </w:r>
    </w:p>
    <w:p w14:paraId="1914AAB7">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联系人：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14:paraId="480A3D57">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联系人手机：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14:paraId="28534F4C">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联系人座机：</w:t>
      </w:r>
      <w:r>
        <w:rPr>
          <w:rFonts w:hint="eastAsia" w:ascii="仿宋_GB2312" w:hAnsi="仿宋_GB2312" w:eastAsia="仿宋_GB2312" w:cs="仿宋_GB2312"/>
          <w:sz w:val="28"/>
          <w:szCs w:val="28"/>
          <w:u w:val="single"/>
        </w:rPr>
        <w:t xml:space="preserve">                       </w:t>
      </w:r>
    </w:p>
    <w:p w14:paraId="23E95118">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联系邮箱：</w:t>
      </w:r>
      <w:r>
        <w:rPr>
          <w:rFonts w:hint="eastAsia" w:ascii="仿宋_GB2312" w:hAnsi="仿宋_GB2312" w:eastAsia="仿宋_GB2312" w:cs="仿宋_GB2312"/>
          <w:sz w:val="28"/>
          <w:szCs w:val="28"/>
          <w:u w:val="single"/>
        </w:rPr>
        <w:t xml:space="preserve">                         </w:t>
      </w:r>
    </w:p>
    <w:p w14:paraId="42918BFB">
      <w:pPr>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）总部或分支机构在深注册地址：</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14:paraId="21C80974">
      <w:p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）贵司认为本项目应该属于什么行业（请在方框内点击勾选）。</w:t>
      </w:r>
    </w:p>
    <w:p w14:paraId="3096CD5F">
      <w:pPr>
        <w:pStyle w:val="2"/>
        <w:spacing w:after="0"/>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农、林、牧、渔业；</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工业；</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建筑业；</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批发业；</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零售业；</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交通运输业；</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仓储业；</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邮政业；</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住宿业；</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餐饮业；</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信息传输业；</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软件和信息技术服务业；</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房地产开发经营；</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物业管理；</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租赁和商务服务业；</w:t>
      </w:r>
      <w:r>
        <w:rPr>
          <w:rFonts w:hint="eastAsia" w:ascii="仿宋_GB2312" w:hAnsi="仿宋_GB2312" w:eastAsia="仿宋_GB2312" w:cs="仿宋_GB2312"/>
          <w:b/>
          <w:bCs/>
          <w:sz w:val="28"/>
          <w:szCs w:val="28"/>
        </w:rPr>
        <w:sym w:font="Wingdings 2" w:char="00A3"/>
      </w:r>
      <w:r>
        <w:rPr>
          <w:rFonts w:hint="eastAsia" w:ascii="仿宋_GB2312" w:hAnsi="仿宋_GB2312" w:eastAsia="仿宋_GB2312" w:cs="仿宋_GB2312"/>
          <w:sz w:val="28"/>
          <w:szCs w:val="28"/>
        </w:rPr>
        <w:t>其他未列明行业。</w:t>
      </w:r>
    </w:p>
    <w:p w14:paraId="5FDEF571">
      <w:pPr>
        <w:pStyle w:val="2"/>
        <w:spacing w:after="0"/>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）根据贵司选择的行业，贵司属于以下哪种类型企业（请在方框内点击勾选）</w:t>
      </w:r>
    </w:p>
    <w:p w14:paraId="781137CE">
      <w:pPr>
        <w:pStyle w:val="2"/>
        <w:spacing w:after="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大型；</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中型；</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小型；</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微型。</w:t>
      </w:r>
    </w:p>
    <w:p w14:paraId="0DC45C8C">
      <w:pPr>
        <w:ind w:firstLine="562" w:firstLineChars="200"/>
        <w:rPr>
          <w:rFonts w:hint="default" w:ascii="仿宋_GB2312" w:hAnsi="仿宋_GB2312" w:eastAsia="仿宋_GB2312" w:cs="仿宋_GB2312"/>
          <w:b/>
          <w:sz w:val="28"/>
          <w:szCs w:val="28"/>
          <w:highlight w:val="yellow"/>
          <w:lang w:val="en-US" w:eastAsia="zh-CN"/>
        </w:rPr>
      </w:pPr>
      <w:r>
        <w:rPr>
          <w:rFonts w:hint="eastAsia" w:ascii="仿宋_GB2312" w:hAnsi="仿宋_GB2312" w:eastAsia="仿宋_GB2312" w:cs="仿宋_GB2312"/>
          <w:b/>
          <w:sz w:val="28"/>
          <w:szCs w:val="28"/>
          <w:highlight w:val="yellow"/>
        </w:rPr>
        <w:t>三、</w:t>
      </w:r>
      <w:r>
        <w:rPr>
          <w:rFonts w:hint="eastAsia" w:ascii="仿宋_GB2312" w:hAnsi="仿宋_GB2312" w:eastAsia="仿宋_GB2312" w:cs="仿宋_GB2312"/>
          <w:b/>
          <w:sz w:val="28"/>
          <w:szCs w:val="28"/>
          <w:highlight w:val="yellow"/>
          <w:lang w:val="en-US" w:eastAsia="zh-CN"/>
        </w:rPr>
        <w:t>企业综合实力情况</w:t>
      </w:r>
    </w:p>
    <w:p w14:paraId="316DF64F">
      <w:pPr>
        <w:ind w:firstLine="560" w:firstLine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w:t>
      </w:r>
      <w:r>
        <w:rPr>
          <w:rFonts w:hint="eastAsia" w:ascii="仿宋_GB2312" w:hAnsi="仿宋_GB2312" w:eastAsia="仿宋_GB2312" w:cs="仿宋_GB2312"/>
          <w:b w:val="0"/>
          <w:bCs/>
          <w:sz w:val="28"/>
          <w:szCs w:val="28"/>
          <w:lang w:val="en-US" w:eastAsia="zh-CN"/>
        </w:rPr>
        <w:t>药房地址：</w:t>
      </w:r>
    </w:p>
    <w:p w14:paraId="6FE16444">
      <w:pPr>
        <w:pStyle w:val="6"/>
        <w:ind w:firstLine="560" w:firstLineChars="200"/>
        <w:rPr>
          <w:rFonts w:hint="eastAsia" w:eastAsia="仿宋_GB2312"/>
          <w:b w:val="0"/>
          <w:bCs/>
          <w:lang w:eastAsia="zh-CN"/>
        </w:rPr>
      </w:pP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lang w:eastAsia="zh-CN"/>
        </w:rPr>
        <w:t>；</w:t>
      </w:r>
    </w:p>
    <w:p w14:paraId="5150A40E">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rPr>
        <w:t>（</w:t>
      </w:r>
      <w:r>
        <w:rPr>
          <w:rFonts w:hint="eastAsia" w:ascii="仿宋_GB2312" w:hAnsi="仿宋_GB2312" w:eastAsia="仿宋_GB2312" w:cs="仿宋_GB2312"/>
          <w:b w:val="0"/>
          <w:bCs/>
          <w:sz w:val="28"/>
          <w:szCs w:val="28"/>
          <w:lang w:val="en-US" w:eastAsia="zh-CN"/>
        </w:rPr>
        <w:t>二</w:t>
      </w:r>
      <w:r>
        <w:rPr>
          <w:rFonts w:hint="eastAsia" w:ascii="仿宋_GB2312" w:hAnsi="仿宋_GB2312" w:eastAsia="仿宋_GB2312" w:cs="仿宋_GB2312"/>
          <w:b w:val="0"/>
          <w:bCs/>
          <w:sz w:val="28"/>
          <w:szCs w:val="28"/>
        </w:rPr>
        <w:t>）</w:t>
      </w:r>
      <w:r>
        <w:rPr>
          <w:rFonts w:hint="eastAsia" w:ascii="仿宋_GB2312" w:hAnsi="仿宋_GB2312" w:eastAsia="仿宋_GB2312" w:cs="仿宋_GB2312"/>
          <w:b w:val="0"/>
          <w:bCs/>
          <w:sz w:val="28"/>
          <w:szCs w:val="28"/>
          <w:lang w:val="en-US" w:eastAsia="zh-CN"/>
        </w:rPr>
        <w:t>药房规模（面积㎡）：</w:t>
      </w:r>
    </w:p>
    <w:p w14:paraId="5FF672F3">
      <w:pPr>
        <w:pStyle w:val="6"/>
        <w:ind w:firstLine="560" w:firstLine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lang w:eastAsia="zh-CN"/>
        </w:rPr>
        <w:t>；</w:t>
      </w:r>
    </w:p>
    <w:p w14:paraId="3059135D">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（三）药房开始运营时间</w:t>
      </w:r>
    </w:p>
    <w:p w14:paraId="21D9F163">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年    月</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2592D5F3">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（四）药房负责人及联系电话</w:t>
      </w:r>
    </w:p>
    <w:p w14:paraId="6774FD57">
      <w:pPr>
        <w:ind w:firstLine="560" w:firstLineChars="200"/>
        <w:jc w:val="left"/>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姓名、手机</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 xml:space="preserve">                        </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0C931664">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（五）中药师人员占比（%）</w:t>
      </w:r>
    </w:p>
    <w:p w14:paraId="38ED227C">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545581AF">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（六）中药学相关技术人员占比（%）</w:t>
      </w:r>
    </w:p>
    <w:p w14:paraId="1E7C770A">
      <w:pPr>
        <w:ind w:firstLine="560" w:firstLineChars="200"/>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rPr>
        <w:t>。</w:t>
      </w:r>
    </w:p>
    <w:p w14:paraId="26791037">
      <w:pPr>
        <w:ind w:firstLine="562" w:firstLineChars="200"/>
        <w:rPr>
          <w:rFonts w:hint="default" w:ascii="仿宋_GB2312" w:hAnsi="仿宋_GB2312" w:eastAsia="仿宋_GB2312" w:cs="仿宋_GB2312"/>
          <w:b/>
          <w:sz w:val="28"/>
          <w:szCs w:val="28"/>
          <w:highlight w:val="yellow"/>
          <w:lang w:val="en-US" w:eastAsia="zh-CN"/>
        </w:rPr>
      </w:pPr>
      <w:r>
        <w:rPr>
          <w:rFonts w:hint="eastAsia" w:ascii="仿宋_GB2312" w:hAnsi="仿宋_GB2312" w:eastAsia="仿宋_GB2312" w:cs="仿宋_GB2312"/>
          <w:b/>
          <w:sz w:val="28"/>
          <w:szCs w:val="28"/>
          <w:highlight w:val="yellow"/>
          <w:lang w:val="en-US" w:eastAsia="zh-CN"/>
        </w:rPr>
        <w:t>四</w:t>
      </w:r>
      <w:r>
        <w:rPr>
          <w:rFonts w:hint="eastAsia" w:ascii="仿宋_GB2312" w:hAnsi="仿宋_GB2312" w:eastAsia="仿宋_GB2312" w:cs="仿宋_GB2312"/>
          <w:b/>
          <w:sz w:val="28"/>
          <w:szCs w:val="28"/>
          <w:highlight w:val="yellow"/>
        </w:rPr>
        <w:t>、</w:t>
      </w:r>
      <w:r>
        <w:rPr>
          <w:rFonts w:hint="eastAsia" w:ascii="仿宋_GB2312" w:hAnsi="仿宋_GB2312" w:eastAsia="仿宋_GB2312" w:cs="仿宋_GB2312"/>
          <w:b/>
          <w:sz w:val="28"/>
          <w:szCs w:val="28"/>
          <w:highlight w:val="yellow"/>
          <w:lang w:val="en-US" w:eastAsia="zh-CN"/>
        </w:rPr>
        <w:t>企业煎药设备及煎煮工艺</w:t>
      </w:r>
    </w:p>
    <w:p w14:paraId="7653F2C3">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（一）煎药机类型：</w:t>
      </w:r>
    </w:p>
    <w:p w14:paraId="51AD1EC9">
      <w:pPr>
        <w:pStyle w:val="6"/>
        <w:ind w:firstLine="560" w:firstLineChars="200"/>
        <w:rPr>
          <w:rFonts w:hint="eastAsia" w:ascii="仿宋_GB2312" w:hAnsi="仿宋_GB2312" w:eastAsia="仿宋_GB2312" w:cs="仿宋_GB2312"/>
          <w:b w:val="0"/>
          <w:bCs/>
          <w:color w:val="auto"/>
          <w:sz w:val="28"/>
          <w:szCs w:val="28"/>
          <w:u w:val="single"/>
          <w:lang w:val="en-US" w:eastAsia="zh-CN"/>
        </w:rPr>
      </w:pP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全自动智能调剂；</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陶瓷锅煎药；</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常压煎药机；</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微压煎药机；</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煎煮设备；</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其他（       ）；</w:t>
      </w:r>
    </w:p>
    <w:p w14:paraId="764E2D0C">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（二）煎药方法</w:t>
      </w:r>
    </w:p>
    <w:p w14:paraId="415217EF">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lang w:val="en-US" w:eastAsia="zh-CN"/>
        </w:rPr>
        <w:sym w:font="Wingdings 2" w:char="00A3"/>
      </w:r>
      <w:r>
        <w:rPr>
          <w:rFonts w:hint="eastAsia" w:ascii="仿宋_GB2312" w:hAnsi="仿宋_GB2312" w:eastAsia="仿宋_GB2312" w:cs="仿宋_GB2312"/>
          <w:b w:val="0"/>
          <w:bCs/>
          <w:sz w:val="28"/>
          <w:szCs w:val="28"/>
          <w:u w:val="single"/>
          <w:lang w:val="en-US" w:eastAsia="zh-CN"/>
        </w:rPr>
        <w:t>直接煎煮（不加无纺布袋）；</w:t>
      </w:r>
      <w:r>
        <w:rPr>
          <w:rFonts w:hint="eastAsia" w:ascii="仿宋_GB2312" w:hAnsi="仿宋_GB2312" w:eastAsia="仿宋_GB2312" w:cs="仿宋_GB2312"/>
          <w:b w:val="0"/>
          <w:bCs/>
          <w:sz w:val="28"/>
          <w:szCs w:val="28"/>
          <w:u w:val="single"/>
          <w:lang w:val="en-US" w:eastAsia="zh-CN"/>
        </w:rPr>
        <w:sym w:font="Wingdings 2" w:char="00A3"/>
      </w:r>
      <w:r>
        <w:rPr>
          <w:rFonts w:hint="eastAsia" w:ascii="仿宋_GB2312" w:hAnsi="仿宋_GB2312" w:eastAsia="仿宋_GB2312" w:cs="仿宋_GB2312"/>
          <w:b w:val="0"/>
          <w:bCs/>
          <w:sz w:val="28"/>
          <w:szCs w:val="28"/>
          <w:u w:val="single"/>
          <w:lang w:val="en-US" w:eastAsia="zh-CN"/>
        </w:rPr>
        <w:t>加无纺布袋；</w:t>
      </w:r>
      <w:r>
        <w:rPr>
          <w:rFonts w:hint="eastAsia" w:ascii="仿宋_GB2312" w:hAnsi="仿宋_GB2312" w:eastAsia="仿宋_GB2312" w:cs="仿宋_GB2312"/>
          <w:b w:val="0"/>
          <w:bCs/>
          <w:sz w:val="28"/>
          <w:szCs w:val="28"/>
          <w:u w:val="single"/>
          <w:lang w:val="en-US" w:eastAsia="zh-CN"/>
        </w:rPr>
        <w:sym w:font="Wingdings 2" w:char="00A3"/>
      </w:r>
      <w:r>
        <w:rPr>
          <w:rFonts w:hint="eastAsia" w:ascii="仿宋_GB2312" w:hAnsi="仿宋_GB2312" w:eastAsia="仿宋_GB2312" w:cs="仿宋_GB2312"/>
          <w:b w:val="0"/>
          <w:bCs/>
          <w:sz w:val="28"/>
          <w:szCs w:val="28"/>
          <w:u w:val="single"/>
          <w:lang w:val="en-US" w:eastAsia="zh-CN"/>
        </w:rPr>
        <w:t>其他（       ）</w:t>
      </w:r>
      <w:r>
        <w:rPr>
          <w:rFonts w:hint="eastAsia" w:ascii="仿宋_GB2312" w:hAnsi="仿宋_GB2312" w:eastAsia="仿宋_GB2312" w:cs="仿宋_GB2312"/>
          <w:b w:val="0"/>
          <w:bCs/>
          <w:sz w:val="28"/>
          <w:szCs w:val="28"/>
          <w:lang w:eastAsia="zh-CN"/>
        </w:rPr>
        <w:t>；</w:t>
      </w:r>
    </w:p>
    <w:p w14:paraId="08A4597E">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（三）煎药是否按类型分</w:t>
      </w:r>
    </w:p>
    <w:p w14:paraId="72BA7106">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 xml:space="preserve">是；  </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否</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139DA186">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（四）能源</w:t>
      </w:r>
    </w:p>
    <w:p w14:paraId="7E9DA2A0">
      <w:pPr>
        <w:ind w:firstLine="560" w:firstLineChars="200"/>
        <w:jc w:val="left"/>
        <w:rPr>
          <w:rFonts w:hint="eastAsia" w:ascii="仿宋_GB2312" w:hAnsi="仿宋_GB2312" w:eastAsia="仿宋_GB2312" w:cs="仿宋_GB2312"/>
          <w:b w:val="0"/>
          <w:bCs/>
          <w:sz w:val="28"/>
          <w:szCs w:val="28"/>
          <w:u w:val="single"/>
          <w:lang w:eastAsia="zh-CN"/>
        </w:rPr>
      </w:pP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u w:val="single"/>
        </w:rPr>
        <w:sym w:font="Wingdings 2" w:char="00A3"/>
      </w:r>
      <w:r>
        <w:rPr>
          <w:rFonts w:hint="eastAsia" w:ascii="仿宋_GB2312" w:hAnsi="仿宋_GB2312" w:eastAsia="仿宋_GB2312" w:cs="仿宋_GB2312"/>
          <w:b w:val="0"/>
          <w:bCs/>
          <w:sz w:val="28"/>
          <w:szCs w:val="28"/>
          <w:u w:val="single"/>
          <w:lang w:val="en-US" w:eastAsia="zh-CN"/>
        </w:rPr>
        <w:t>天然气</w:t>
      </w:r>
      <w:r>
        <w:rPr>
          <w:rFonts w:hint="eastAsia" w:ascii="仿宋_GB2312" w:hAnsi="仿宋_GB2312" w:eastAsia="仿宋_GB2312" w:cs="仿宋_GB2312"/>
          <w:b w:val="0"/>
          <w:bCs/>
          <w:color w:val="auto"/>
          <w:sz w:val="28"/>
          <w:szCs w:val="28"/>
          <w:u w:val="single"/>
          <w:lang w:eastAsia="zh-CN"/>
        </w:rPr>
        <w:t>；</w:t>
      </w:r>
      <w:r>
        <w:rPr>
          <w:rFonts w:hint="eastAsia" w:ascii="仿宋_GB2312" w:hAnsi="仿宋_GB2312" w:eastAsia="仿宋_GB2312" w:cs="仿宋_GB2312"/>
          <w:b w:val="0"/>
          <w:bCs/>
          <w:color w:val="auto"/>
          <w:sz w:val="28"/>
          <w:szCs w:val="28"/>
          <w:u w:val="single"/>
          <w:lang w:val="en-US" w:eastAsia="zh-CN"/>
        </w:rPr>
        <w:t xml:space="preserve">   </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电源</w:t>
      </w:r>
      <w:r>
        <w:rPr>
          <w:rFonts w:hint="eastAsia" w:ascii="仿宋_GB2312" w:hAnsi="仿宋_GB2312" w:eastAsia="仿宋_GB2312" w:cs="仿宋_GB2312"/>
          <w:b w:val="0"/>
          <w:bCs/>
          <w:color w:val="auto"/>
          <w:sz w:val="28"/>
          <w:szCs w:val="28"/>
          <w:u w:val="single"/>
          <w:lang w:eastAsia="zh-CN"/>
        </w:rPr>
        <w:t>；</w:t>
      </w:r>
      <w:r>
        <w:rPr>
          <w:rFonts w:hint="eastAsia" w:ascii="仿宋_GB2312" w:hAnsi="仿宋_GB2312" w:eastAsia="仿宋_GB2312" w:cs="仿宋_GB2312"/>
          <w:b w:val="0"/>
          <w:bCs/>
          <w:color w:val="auto"/>
          <w:sz w:val="28"/>
          <w:szCs w:val="28"/>
          <w:u w:val="single"/>
          <w:lang w:val="en-US" w:eastAsia="zh-CN"/>
        </w:rPr>
        <w:t xml:space="preserve">     </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其他</w:t>
      </w:r>
      <w:r>
        <w:rPr>
          <w:rFonts w:hint="eastAsia" w:ascii="仿宋_GB2312" w:hAnsi="仿宋_GB2312" w:eastAsia="仿宋_GB2312" w:cs="仿宋_GB2312"/>
          <w:b w:val="0"/>
          <w:bCs/>
          <w:sz w:val="28"/>
          <w:szCs w:val="28"/>
          <w:u w:val="single"/>
          <w:lang w:val="en-US" w:eastAsia="zh-CN"/>
        </w:rPr>
        <w:t>（      ）</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eastAsia="zh-CN"/>
        </w:rPr>
        <w:t>。</w:t>
      </w:r>
    </w:p>
    <w:p w14:paraId="625B59A4">
      <w:pPr>
        <w:ind w:firstLine="562" w:firstLineChars="200"/>
        <w:rPr>
          <w:rFonts w:hint="default" w:ascii="仿宋_GB2312" w:hAnsi="仿宋_GB2312" w:eastAsia="仿宋_GB2312" w:cs="仿宋_GB2312"/>
          <w:b/>
          <w:sz w:val="28"/>
          <w:szCs w:val="28"/>
          <w:highlight w:val="yellow"/>
          <w:lang w:val="en-US" w:eastAsia="zh-CN"/>
        </w:rPr>
      </w:pPr>
      <w:r>
        <w:rPr>
          <w:rFonts w:hint="eastAsia" w:ascii="仿宋_GB2312" w:hAnsi="仿宋_GB2312" w:eastAsia="仿宋_GB2312" w:cs="仿宋_GB2312"/>
          <w:b/>
          <w:sz w:val="28"/>
          <w:szCs w:val="28"/>
          <w:highlight w:val="yellow"/>
          <w:lang w:val="en-US" w:eastAsia="zh-CN"/>
        </w:rPr>
        <w:t>五</w:t>
      </w:r>
      <w:r>
        <w:rPr>
          <w:rFonts w:hint="eastAsia" w:ascii="仿宋_GB2312" w:hAnsi="仿宋_GB2312" w:eastAsia="仿宋_GB2312" w:cs="仿宋_GB2312"/>
          <w:b/>
          <w:sz w:val="28"/>
          <w:szCs w:val="28"/>
          <w:highlight w:val="yellow"/>
        </w:rPr>
        <w:t>、</w:t>
      </w:r>
      <w:r>
        <w:rPr>
          <w:rFonts w:hint="default" w:ascii="仿宋_GB2312" w:hAnsi="仿宋_GB2312" w:eastAsia="仿宋_GB2312" w:cs="仿宋_GB2312"/>
          <w:b/>
          <w:sz w:val="28"/>
          <w:szCs w:val="28"/>
          <w:highlight w:val="yellow"/>
          <w:lang w:val="en-US" w:eastAsia="zh-CN"/>
        </w:rPr>
        <w:t>中药饮片供应稳定性</w:t>
      </w:r>
      <w:r>
        <w:rPr>
          <w:rFonts w:hint="eastAsia" w:ascii="仿宋_GB2312" w:hAnsi="仿宋_GB2312" w:eastAsia="仿宋_GB2312" w:cs="仿宋_GB2312"/>
          <w:b/>
          <w:sz w:val="28"/>
          <w:szCs w:val="28"/>
          <w:highlight w:val="yellow"/>
          <w:lang w:val="en-US" w:eastAsia="zh-CN"/>
        </w:rPr>
        <w:t>及中药饮片</w:t>
      </w:r>
      <w:r>
        <w:rPr>
          <w:rFonts w:hint="default" w:ascii="仿宋_GB2312" w:hAnsi="仿宋_GB2312" w:eastAsia="仿宋_GB2312" w:cs="仿宋_GB2312"/>
          <w:b/>
          <w:sz w:val="28"/>
          <w:szCs w:val="28"/>
          <w:highlight w:val="yellow"/>
          <w:lang w:val="en-US" w:eastAsia="zh-CN"/>
        </w:rPr>
        <w:t>质量</w:t>
      </w:r>
    </w:p>
    <w:p w14:paraId="61B72F1A">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（一）种植基地数量：</w:t>
      </w:r>
    </w:p>
    <w:p w14:paraId="7D2949DF">
      <w:pPr>
        <w:pStyle w:val="6"/>
        <w:ind w:firstLine="560" w:firstLineChars="200"/>
        <w:rPr>
          <w:rFonts w:hint="eastAsia" w:eastAsia="仿宋_GB2312"/>
          <w:b w:val="0"/>
          <w:bCs/>
          <w:lang w:eastAsia="zh-CN"/>
        </w:rPr>
      </w:pP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sz w:val="28"/>
          <w:szCs w:val="28"/>
          <w:u w:val="single"/>
          <w:lang w:val="en-US" w:eastAsia="zh-CN"/>
        </w:rPr>
        <w:t>自有（   个）</w:t>
      </w:r>
      <w:r>
        <w:rPr>
          <w:rFonts w:hint="eastAsia" w:ascii="仿宋_GB2312" w:hAnsi="仿宋_GB2312" w:eastAsia="仿宋_GB2312" w:cs="仿宋_GB2312"/>
          <w:b w:val="0"/>
          <w:bCs/>
          <w:color w:val="auto"/>
          <w:sz w:val="28"/>
          <w:szCs w:val="28"/>
          <w:u w:val="single"/>
          <w:lang w:eastAsia="zh-CN"/>
        </w:rPr>
        <w:t>；</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租赁</w:t>
      </w:r>
      <w:r>
        <w:rPr>
          <w:rFonts w:hint="eastAsia" w:ascii="仿宋_GB2312" w:hAnsi="仿宋_GB2312" w:eastAsia="仿宋_GB2312" w:cs="仿宋_GB2312"/>
          <w:b w:val="0"/>
          <w:bCs/>
          <w:sz w:val="28"/>
          <w:szCs w:val="28"/>
          <w:u w:val="single"/>
          <w:lang w:val="en-US" w:eastAsia="zh-CN"/>
        </w:rPr>
        <w:t>（   个）</w:t>
      </w:r>
      <w:r>
        <w:rPr>
          <w:rFonts w:hint="eastAsia" w:ascii="仿宋_GB2312" w:hAnsi="仿宋_GB2312" w:eastAsia="仿宋_GB2312" w:cs="仿宋_GB2312"/>
          <w:b w:val="0"/>
          <w:bCs/>
          <w:color w:val="auto"/>
          <w:sz w:val="28"/>
          <w:szCs w:val="28"/>
          <w:u w:val="single"/>
          <w:lang w:eastAsia="zh-CN"/>
        </w:rPr>
        <w:t>；</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合作</w:t>
      </w:r>
      <w:r>
        <w:rPr>
          <w:rFonts w:hint="eastAsia" w:ascii="仿宋_GB2312" w:hAnsi="仿宋_GB2312" w:eastAsia="仿宋_GB2312" w:cs="仿宋_GB2312"/>
          <w:b w:val="0"/>
          <w:bCs/>
          <w:sz w:val="28"/>
          <w:szCs w:val="28"/>
          <w:u w:val="single"/>
          <w:lang w:val="en-US" w:eastAsia="zh-CN"/>
        </w:rPr>
        <w:t>（   个）</w:t>
      </w:r>
      <w:r>
        <w:rPr>
          <w:rFonts w:hint="eastAsia" w:ascii="仿宋_GB2312" w:hAnsi="仿宋_GB2312" w:eastAsia="仿宋_GB2312" w:cs="仿宋_GB2312"/>
          <w:b w:val="0"/>
          <w:bCs/>
          <w:color w:val="auto"/>
          <w:sz w:val="28"/>
          <w:szCs w:val="28"/>
          <w:lang w:eastAsia="zh-CN"/>
        </w:rPr>
        <w:t>；</w:t>
      </w:r>
    </w:p>
    <w:p w14:paraId="156CD9EA">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（二）中药饮片生产加工基地</w:t>
      </w:r>
    </w:p>
    <w:p w14:paraId="09925737">
      <w:pPr>
        <w:ind w:firstLine="560" w:firstLineChars="200"/>
        <w:rPr>
          <w:rFonts w:hint="eastAsia" w:ascii="仿宋_GB2312" w:hAnsi="仿宋_GB2312" w:eastAsia="仿宋_GB2312" w:cs="仿宋_GB2312"/>
          <w:b w:val="0"/>
          <w:bCs/>
          <w:color w:val="auto"/>
          <w:sz w:val="28"/>
          <w:szCs w:val="28"/>
          <w:lang w:eastAsia="zh-CN"/>
        </w:rPr>
      </w:pP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sz w:val="28"/>
          <w:szCs w:val="28"/>
          <w:u w:val="single"/>
          <w:lang w:val="en-US" w:eastAsia="zh-CN"/>
        </w:rPr>
        <w:t>自有（   个）</w:t>
      </w:r>
      <w:r>
        <w:rPr>
          <w:rFonts w:hint="eastAsia" w:ascii="仿宋_GB2312" w:hAnsi="仿宋_GB2312" w:eastAsia="仿宋_GB2312" w:cs="仿宋_GB2312"/>
          <w:b w:val="0"/>
          <w:bCs/>
          <w:color w:val="auto"/>
          <w:sz w:val="28"/>
          <w:szCs w:val="28"/>
          <w:u w:val="single"/>
          <w:lang w:eastAsia="zh-CN"/>
        </w:rPr>
        <w:t>；</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租赁</w:t>
      </w:r>
      <w:r>
        <w:rPr>
          <w:rFonts w:hint="eastAsia" w:ascii="仿宋_GB2312" w:hAnsi="仿宋_GB2312" w:eastAsia="仿宋_GB2312" w:cs="仿宋_GB2312"/>
          <w:b w:val="0"/>
          <w:bCs/>
          <w:sz w:val="28"/>
          <w:szCs w:val="28"/>
          <w:u w:val="single"/>
          <w:lang w:val="en-US" w:eastAsia="zh-CN"/>
        </w:rPr>
        <w:t>（   个）</w:t>
      </w:r>
      <w:r>
        <w:rPr>
          <w:rFonts w:hint="eastAsia" w:ascii="仿宋_GB2312" w:hAnsi="仿宋_GB2312" w:eastAsia="仿宋_GB2312" w:cs="仿宋_GB2312"/>
          <w:b w:val="0"/>
          <w:bCs/>
          <w:color w:val="auto"/>
          <w:sz w:val="28"/>
          <w:szCs w:val="28"/>
          <w:u w:val="single"/>
          <w:lang w:eastAsia="zh-CN"/>
        </w:rPr>
        <w:t>；</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合作</w:t>
      </w:r>
      <w:r>
        <w:rPr>
          <w:rFonts w:hint="eastAsia" w:ascii="仿宋_GB2312" w:hAnsi="仿宋_GB2312" w:eastAsia="仿宋_GB2312" w:cs="仿宋_GB2312"/>
          <w:b w:val="0"/>
          <w:bCs/>
          <w:sz w:val="28"/>
          <w:szCs w:val="28"/>
          <w:u w:val="single"/>
          <w:lang w:val="en-US" w:eastAsia="zh-CN"/>
        </w:rPr>
        <w:t>（   个）</w:t>
      </w:r>
      <w:r>
        <w:rPr>
          <w:rFonts w:hint="eastAsia" w:ascii="仿宋_GB2312" w:hAnsi="仿宋_GB2312" w:eastAsia="仿宋_GB2312" w:cs="仿宋_GB2312"/>
          <w:b w:val="0"/>
          <w:bCs/>
          <w:color w:val="auto"/>
          <w:sz w:val="28"/>
          <w:szCs w:val="28"/>
          <w:lang w:eastAsia="zh-CN"/>
        </w:rPr>
        <w:t>；</w:t>
      </w:r>
    </w:p>
    <w:p w14:paraId="5FB86564">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（三）中药饮片全程溯源能力</w:t>
      </w:r>
    </w:p>
    <w:p w14:paraId="0EDF6C28">
      <w:pPr>
        <w:ind w:firstLine="560" w:firstLineChars="200"/>
        <w:rPr>
          <w:rFonts w:hint="default" w:ascii="仿宋_GB2312" w:hAnsi="仿宋_GB2312" w:eastAsia="仿宋_GB2312" w:cs="仿宋_GB2312"/>
          <w:b w:val="0"/>
          <w:bCs/>
          <w:color w:val="auto"/>
          <w:sz w:val="28"/>
          <w:szCs w:val="28"/>
          <w:u w:val="single"/>
          <w:lang w:val="en-US" w:eastAsia="zh-CN"/>
        </w:rPr>
      </w:pPr>
      <w:r>
        <w:rPr>
          <w:rFonts w:hint="eastAsia" w:ascii="仿宋_GB2312" w:hAnsi="仿宋_GB2312" w:eastAsia="仿宋_GB2312" w:cs="仿宋_GB2312"/>
          <w:b w:val="0"/>
          <w:bCs/>
          <w:color w:val="auto"/>
          <w:sz w:val="28"/>
          <w:szCs w:val="28"/>
          <w:u w:val="single"/>
          <w:lang w:val="en-US" w:eastAsia="zh-CN"/>
        </w:rPr>
        <w:t xml:space="preserve"> </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sz w:val="28"/>
          <w:szCs w:val="28"/>
          <w:u w:val="single"/>
          <w:lang w:val="en-US" w:eastAsia="zh-CN"/>
        </w:rPr>
        <w:t>有</w:t>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u w:val="single"/>
          <w:lang w:val="en-US" w:eastAsia="zh-CN"/>
        </w:rPr>
        <w:t>；</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 xml:space="preserve">无                             </w:t>
      </w:r>
      <w:r>
        <w:rPr>
          <w:rFonts w:hint="eastAsia" w:ascii="仿宋_GB2312" w:hAnsi="仿宋_GB2312" w:eastAsia="仿宋_GB2312" w:cs="仿宋_GB2312"/>
          <w:b w:val="0"/>
          <w:bCs/>
          <w:color w:val="auto"/>
          <w:sz w:val="28"/>
          <w:szCs w:val="28"/>
          <w:u w:val="none"/>
          <w:lang w:val="en-US" w:eastAsia="zh-CN"/>
        </w:rPr>
        <w:t xml:space="preserve"> ；</w:t>
      </w:r>
    </w:p>
    <w:p w14:paraId="5D3A5A07">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（四）中药饮片检测资质</w:t>
      </w:r>
    </w:p>
    <w:p w14:paraId="036812D6">
      <w:pPr>
        <w:ind w:firstLine="560" w:firstLineChars="200"/>
        <w:rPr>
          <w:rFonts w:hint="eastAsia" w:ascii="仿宋_GB2312" w:hAnsi="仿宋_GB2312" w:eastAsia="仿宋_GB2312" w:cs="仿宋_GB2312"/>
          <w:b w:val="0"/>
          <w:bCs/>
          <w:color w:val="auto"/>
          <w:sz w:val="28"/>
          <w:szCs w:val="28"/>
          <w:u w:val="single"/>
          <w:lang w:val="en-US" w:eastAsia="zh-CN"/>
        </w:rPr>
      </w:pPr>
      <w:r>
        <w:rPr>
          <w:rFonts w:hint="eastAsia" w:ascii="仿宋_GB2312" w:hAnsi="仿宋_GB2312" w:eastAsia="仿宋_GB2312" w:cs="仿宋_GB2312"/>
          <w:b w:val="0"/>
          <w:bCs/>
          <w:color w:val="auto"/>
          <w:sz w:val="28"/>
          <w:szCs w:val="28"/>
          <w:u w:val="single"/>
          <w:lang w:val="en-US" w:eastAsia="zh-CN"/>
        </w:rPr>
        <w:t xml:space="preserve"> </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 xml:space="preserve">CNAS证书； </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 xml:space="preserve">CMA证书； </w:t>
      </w:r>
      <w:r>
        <w:rPr>
          <w:rFonts w:hint="eastAsia" w:ascii="仿宋_GB2312" w:hAnsi="仿宋_GB2312" w:eastAsia="仿宋_GB2312" w:cs="仿宋_GB2312"/>
          <w:b w:val="0"/>
          <w:bCs/>
          <w:color w:val="auto"/>
          <w:sz w:val="28"/>
          <w:szCs w:val="28"/>
          <w:u w:val="single"/>
          <w:lang w:val="en-US" w:eastAsia="zh-CN"/>
        </w:rPr>
        <w:sym w:font="Wingdings 2" w:char="00A3"/>
      </w:r>
      <w:r>
        <w:rPr>
          <w:rFonts w:hint="eastAsia" w:ascii="仿宋_GB2312" w:hAnsi="仿宋_GB2312" w:eastAsia="仿宋_GB2312" w:cs="仿宋_GB2312"/>
          <w:b w:val="0"/>
          <w:bCs/>
          <w:color w:val="auto"/>
          <w:sz w:val="28"/>
          <w:szCs w:val="28"/>
          <w:u w:val="single"/>
          <w:lang w:val="en-US" w:eastAsia="zh-CN"/>
        </w:rPr>
        <w:t>其他（       ）</w:t>
      </w:r>
      <w:r>
        <w:rPr>
          <w:rFonts w:hint="eastAsia" w:ascii="仿宋_GB2312" w:hAnsi="仿宋_GB2312" w:eastAsia="仿宋_GB2312" w:cs="仿宋_GB2312"/>
          <w:b w:val="0"/>
          <w:bCs/>
          <w:color w:val="auto"/>
          <w:sz w:val="28"/>
          <w:szCs w:val="28"/>
          <w:u w:val="none"/>
          <w:lang w:val="en-US" w:eastAsia="zh-CN"/>
        </w:rPr>
        <w:t>；</w:t>
      </w:r>
    </w:p>
    <w:p w14:paraId="16B653C1">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（五）饮片质量评价</w:t>
      </w:r>
    </w:p>
    <w:p w14:paraId="7EE7535C">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07F188F5">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（六）饮片质量：抽查天麻、桂枝、炒酸枣仁、党参、当归、柴胡、牡丹皮等。</w:t>
      </w:r>
    </w:p>
    <w:p w14:paraId="3156A84B">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5DED8A96">
      <w:pPr>
        <w:ind w:firstLine="562" w:firstLineChars="200"/>
        <w:rPr>
          <w:rFonts w:hint="default" w:ascii="仿宋_GB2312" w:hAnsi="仿宋_GB2312" w:eastAsia="仿宋_GB2312" w:cs="仿宋_GB2312"/>
          <w:b/>
          <w:sz w:val="28"/>
          <w:szCs w:val="28"/>
          <w:highlight w:val="yellow"/>
          <w:lang w:val="en-US" w:eastAsia="zh-CN"/>
        </w:rPr>
      </w:pPr>
      <w:r>
        <w:rPr>
          <w:rFonts w:hint="eastAsia" w:ascii="仿宋_GB2312" w:hAnsi="仿宋_GB2312" w:eastAsia="仿宋_GB2312" w:cs="仿宋_GB2312"/>
          <w:b/>
          <w:sz w:val="28"/>
          <w:szCs w:val="28"/>
          <w:highlight w:val="yellow"/>
          <w:lang w:val="en-US" w:eastAsia="zh-CN"/>
        </w:rPr>
        <w:t>六、</w:t>
      </w:r>
      <w:r>
        <w:rPr>
          <w:rFonts w:hint="default" w:ascii="仿宋_GB2312" w:hAnsi="仿宋_GB2312" w:eastAsia="仿宋_GB2312" w:cs="仿宋_GB2312"/>
          <w:b/>
          <w:sz w:val="28"/>
          <w:szCs w:val="28"/>
          <w:highlight w:val="yellow"/>
          <w:lang w:val="en-US" w:eastAsia="zh-CN"/>
        </w:rPr>
        <w:t>中药调剂</w:t>
      </w:r>
      <w:r>
        <w:rPr>
          <w:rFonts w:hint="eastAsia" w:ascii="仿宋_GB2312" w:hAnsi="仿宋_GB2312" w:eastAsia="仿宋_GB2312" w:cs="仿宋_GB2312"/>
          <w:b/>
          <w:sz w:val="28"/>
          <w:szCs w:val="28"/>
          <w:highlight w:val="yellow"/>
          <w:lang w:val="en-US" w:eastAsia="zh-CN"/>
        </w:rPr>
        <w:t>、</w:t>
      </w:r>
      <w:r>
        <w:rPr>
          <w:rFonts w:hint="default" w:ascii="仿宋_GB2312" w:hAnsi="仿宋_GB2312" w:eastAsia="仿宋_GB2312" w:cs="仿宋_GB2312"/>
          <w:b/>
          <w:sz w:val="28"/>
          <w:szCs w:val="28"/>
          <w:highlight w:val="yellow"/>
          <w:lang w:val="en-US" w:eastAsia="zh-CN"/>
        </w:rPr>
        <w:t>煎煮溯源</w:t>
      </w:r>
      <w:r>
        <w:rPr>
          <w:rFonts w:hint="eastAsia" w:ascii="仿宋_GB2312" w:hAnsi="仿宋_GB2312" w:eastAsia="仿宋_GB2312" w:cs="仿宋_GB2312"/>
          <w:b/>
          <w:sz w:val="28"/>
          <w:szCs w:val="28"/>
          <w:highlight w:val="yellow"/>
          <w:lang w:val="en-US" w:eastAsia="zh-CN"/>
        </w:rPr>
        <w:t>及实时监控能力</w:t>
      </w:r>
    </w:p>
    <w:p w14:paraId="74DEC0AE">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（一）调剂过程监控：</w:t>
      </w:r>
    </w:p>
    <w:p w14:paraId="792EFE4D">
      <w:pPr>
        <w:pStyle w:val="6"/>
        <w:ind w:firstLine="560" w:firstLineChars="200"/>
        <w:rPr>
          <w:rFonts w:hint="eastAsia" w:eastAsia="仿宋_GB2312"/>
          <w:b w:val="0"/>
          <w:bCs/>
          <w:lang w:eastAsia="zh-CN"/>
        </w:rPr>
      </w:pP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 xml:space="preserve">全程高清视频监控；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 xml:space="preserve">其他（       ）  </w:t>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u w:val="single"/>
          <w:lang w:val="en-US" w:eastAsia="zh-CN"/>
        </w:rPr>
        <w:t xml:space="preserve"> </w:t>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lang w:eastAsia="zh-CN"/>
        </w:rPr>
        <w:t>；</w:t>
      </w:r>
    </w:p>
    <w:p w14:paraId="0958AF8F">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（二）调剂时间、重量、结果、精准度是否均有记录</w:t>
      </w:r>
    </w:p>
    <w:p w14:paraId="1BC267D2">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 xml:space="preserve">是 ；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否</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3EA3B654">
      <w:pPr>
        <w:ind w:firstLine="560" w:firstLineChars="200"/>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（三）调剂是否具有复核环节并照片佐证留档</w:t>
      </w:r>
    </w:p>
    <w:p w14:paraId="5F64FF50">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 xml:space="preserve">是 ；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否</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 xml:space="preserve"> </w:t>
      </w:r>
      <w:r>
        <w:rPr>
          <w:rFonts w:hint="eastAsia" w:ascii="仿宋_GB2312" w:hAnsi="仿宋_GB2312" w:eastAsia="仿宋_GB2312" w:cs="仿宋_GB2312"/>
          <w:b w:val="0"/>
          <w:bCs/>
          <w:sz w:val="28"/>
          <w:szCs w:val="28"/>
          <w:lang w:eastAsia="zh-CN"/>
        </w:rPr>
        <w:t>；</w:t>
      </w:r>
    </w:p>
    <w:p w14:paraId="60468DA8">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（四）煎煮过程监控</w:t>
      </w:r>
    </w:p>
    <w:p w14:paraId="1D1E7D7F">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 xml:space="preserve">全程高清视频监控；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 xml:space="preserve">其他（       ）  </w:t>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u w:val="single"/>
          <w:lang w:val="en-US" w:eastAsia="zh-CN"/>
        </w:rPr>
        <w:t xml:space="preserve"> </w:t>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sz w:val="28"/>
          <w:szCs w:val="28"/>
          <w:lang w:eastAsia="zh-CN"/>
        </w:rPr>
        <w:t>；</w:t>
      </w:r>
    </w:p>
    <w:p w14:paraId="7366A442">
      <w:pPr>
        <w:ind w:firstLine="560" w:firstLineChars="200"/>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（五）代煎中药水质是否达到GB5749-2022《生活饮用水卫生标准》</w:t>
      </w:r>
    </w:p>
    <w:p w14:paraId="51110FAA">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是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否</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7E23F5F3">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（六）煎煮加水时间、水量、煎煮时间、完成时间、灌装量、包装贴签、包装数量是否均有记录</w:t>
      </w:r>
    </w:p>
    <w:p w14:paraId="1B55376C">
      <w:pPr>
        <w:ind w:firstLine="560" w:firstLineChars="200"/>
        <w:rPr>
          <w:rFonts w:hint="default"/>
          <w:lang w:val="en-US"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 xml:space="preserve">是 ；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否</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 xml:space="preserve"> </w:t>
      </w:r>
      <w:r>
        <w:rPr>
          <w:rFonts w:hint="eastAsia" w:ascii="仿宋_GB2312" w:hAnsi="仿宋_GB2312" w:eastAsia="仿宋_GB2312" w:cs="仿宋_GB2312"/>
          <w:b w:val="0"/>
          <w:bCs/>
          <w:sz w:val="28"/>
          <w:szCs w:val="28"/>
          <w:lang w:eastAsia="zh-CN"/>
        </w:rPr>
        <w:t>。</w:t>
      </w:r>
    </w:p>
    <w:p w14:paraId="2BBDB78A">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（七）处方是否有审核</w:t>
      </w:r>
    </w:p>
    <w:p w14:paraId="4CA56B50">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是；</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否</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26973B07">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（八）患者端是否能实时查询调剂、煎煮、物流配送进度</w:t>
      </w:r>
    </w:p>
    <w:p w14:paraId="2A5F9DDA">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是；</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否</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 xml:space="preserve">                   </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5A07989E">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（九）采购人端是否能实时查询调剂、煎煮、物流配送进度</w:t>
      </w:r>
    </w:p>
    <w:p w14:paraId="2B32F2F3">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是；</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否</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 xml:space="preserve">                   </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4B008449">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（十）是否可无缝连接医院HIS系统</w:t>
      </w:r>
    </w:p>
    <w:p w14:paraId="52C09AEA">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是；</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否</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27F1E9B8">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（十一）调剂、煎煮、配送全程是否有条码识别与溯源</w:t>
      </w:r>
    </w:p>
    <w:p w14:paraId="4C2CB1EC">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是；</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否</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 xml:space="preserve">  </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6D7AEE3F">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（十二）系统信息安全测评</w:t>
      </w:r>
    </w:p>
    <w:p w14:paraId="5402715C">
      <w:pPr>
        <w:ind w:firstLine="560" w:firstLineChars="200"/>
        <w:jc w:val="left"/>
        <w:rPr>
          <w:rFonts w:hint="default"/>
          <w:lang w:val="en-US" w:eastAsia="zh-CN"/>
        </w:rPr>
      </w:pPr>
      <w:r>
        <w:rPr>
          <w:rFonts w:hint="eastAsia" w:ascii="仿宋_GB2312" w:hAnsi="仿宋_GB2312" w:eastAsia="仿宋_GB2312" w:cs="仿宋_GB2312"/>
          <w:b w:val="0"/>
          <w:bCs/>
          <w:color w:val="auto"/>
          <w:kern w:val="2"/>
          <w:sz w:val="28"/>
          <w:szCs w:val="28"/>
          <w:u w:val="single"/>
          <w:lang w:val="en-US" w:eastAsia="zh-CN" w:bidi="ar-SA"/>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信息安全等级保护测评三级或以上；</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其他（   ）。</w:t>
      </w:r>
    </w:p>
    <w:p w14:paraId="26B4EA25">
      <w:pPr>
        <w:ind w:firstLine="562" w:firstLineChars="200"/>
        <w:rPr>
          <w:rFonts w:hint="default"/>
          <w:lang w:val="en-US" w:eastAsia="zh-CN"/>
        </w:rPr>
      </w:pPr>
      <w:r>
        <w:rPr>
          <w:rFonts w:hint="eastAsia" w:ascii="仿宋_GB2312" w:hAnsi="仿宋_GB2312" w:eastAsia="仿宋_GB2312" w:cs="仿宋_GB2312"/>
          <w:b/>
          <w:sz w:val="28"/>
          <w:szCs w:val="28"/>
          <w:highlight w:val="yellow"/>
          <w:lang w:val="en-US" w:eastAsia="zh-CN"/>
        </w:rPr>
        <w:t>七、</w:t>
      </w:r>
      <w:r>
        <w:rPr>
          <w:rFonts w:hint="default" w:ascii="仿宋_GB2312" w:hAnsi="仿宋_GB2312" w:eastAsia="仿宋_GB2312" w:cs="仿宋_GB2312"/>
          <w:b/>
          <w:sz w:val="28"/>
          <w:szCs w:val="28"/>
          <w:highlight w:val="yellow"/>
          <w:lang w:val="en-US" w:eastAsia="zh-CN"/>
        </w:rPr>
        <w:t>最大煎煮能力</w:t>
      </w:r>
      <w:r>
        <w:rPr>
          <w:rFonts w:hint="eastAsia" w:ascii="仿宋_GB2312" w:hAnsi="仿宋_GB2312" w:eastAsia="仿宋_GB2312" w:cs="仿宋_GB2312"/>
          <w:b/>
          <w:sz w:val="28"/>
          <w:szCs w:val="28"/>
          <w:highlight w:val="yellow"/>
          <w:lang w:val="en-US" w:eastAsia="zh-CN"/>
        </w:rPr>
        <w:t>及剩余产能</w:t>
      </w:r>
    </w:p>
    <w:p w14:paraId="3FDDBE88">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（一）煎药机数量（台）：</w:t>
      </w:r>
    </w:p>
    <w:p w14:paraId="5DE6EBAB">
      <w:pPr>
        <w:pStyle w:val="6"/>
        <w:ind w:firstLine="560" w:firstLineChars="200"/>
        <w:rPr>
          <w:rFonts w:hint="eastAsia" w:eastAsia="仿宋_GB2312"/>
          <w:b w:val="0"/>
          <w:bCs/>
          <w:lang w:eastAsia="zh-CN"/>
        </w:rPr>
      </w:pP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lang w:eastAsia="zh-CN"/>
        </w:rPr>
        <w:t>；</w:t>
      </w:r>
    </w:p>
    <w:p w14:paraId="7D755698">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（二）日均煎煮处方量（张）</w:t>
      </w:r>
    </w:p>
    <w:p w14:paraId="2D23E2D6">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69A7716E">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（三）平均每天每台煎药机煎煮人次</w:t>
      </w:r>
    </w:p>
    <w:p w14:paraId="2089D61D">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人/次</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55717B40">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（四）有无限制每天每台煎煮人次</w:t>
      </w:r>
    </w:p>
    <w:p w14:paraId="2FFF7282">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有 ；</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无</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 xml:space="preserve">        </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2069775D">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（五）平均剩余日均煎煮量（张）</w:t>
      </w:r>
    </w:p>
    <w:p w14:paraId="6201ABE2">
      <w:pPr>
        <w:pStyle w:val="6"/>
        <w:widowControl w:val="0"/>
        <w:numPr>
          <w:ilvl w:val="0"/>
          <w:numId w:val="0"/>
        </w:numPr>
        <w:autoSpaceDE w:val="0"/>
        <w:autoSpaceDN w:val="0"/>
        <w:adjustRightInd w:val="0"/>
        <w:ind w:firstLine="560" w:firstLineChars="200"/>
        <w:rPr>
          <w:rFonts w:hint="eastAsia" w:eastAsia="仿宋_GB2312"/>
          <w:lang w:val="en-US" w:eastAsia="zh-CN"/>
        </w:rPr>
      </w:pPr>
      <w:r>
        <w:rPr>
          <w:rFonts w:hint="eastAsia" w:ascii="仿宋_GB2312" w:hAnsi="仿宋_GB2312" w:eastAsia="仿宋_GB2312" w:cs="仿宋_GB2312"/>
          <w:b w:val="0"/>
          <w:bCs/>
          <w:sz w:val="28"/>
          <w:szCs w:val="28"/>
          <w:u w:val="single"/>
          <w:lang w:val="en-US" w:eastAsia="zh-CN"/>
        </w:rPr>
        <w:t xml:space="preserve">             </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 xml:space="preserve">                 </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none"/>
          <w:lang w:eastAsia="zh-CN"/>
        </w:rPr>
        <w:t>。</w:t>
      </w:r>
    </w:p>
    <w:p w14:paraId="72119F5D">
      <w:pPr>
        <w:ind w:firstLine="562" w:firstLineChars="200"/>
        <w:rPr>
          <w:rFonts w:hint="eastAsia" w:ascii="仿宋_GB2312" w:hAnsi="仿宋_GB2312" w:eastAsia="仿宋_GB2312" w:cs="仿宋_GB2312"/>
          <w:b/>
          <w:sz w:val="28"/>
          <w:szCs w:val="28"/>
          <w:highlight w:val="yellow"/>
          <w:lang w:val="en-US" w:eastAsia="zh-CN"/>
        </w:rPr>
      </w:pPr>
      <w:r>
        <w:rPr>
          <w:rFonts w:hint="eastAsia" w:ascii="仿宋_GB2312" w:hAnsi="仿宋_GB2312" w:eastAsia="仿宋_GB2312" w:cs="仿宋_GB2312"/>
          <w:b/>
          <w:sz w:val="28"/>
          <w:szCs w:val="28"/>
          <w:highlight w:val="yellow"/>
          <w:lang w:val="en-US" w:eastAsia="zh-CN"/>
        </w:rPr>
        <w:t>八、配送能力及个性化服务</w:t>
      </w:r>
    </w:p>
    <w:p w14:paraId="0F93A0FF">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（一）配送方式：</w:t>
      </w:r>
    </w:p>
    <w:p w14:paraId="02923467">
      <w:pPr>
        <w:pStyle w:val="6"/>
        <w:ind w:firstLine="560" w:firstLineChars="200"/>
        <w:rPr>
          <w:rFonts w:hint="eastAsia" w:eastAsia="仿宋_GB2312"/>
          <w:b w:val="0"/>
          <w:bCs/>
          <w:lang w:eastAsia="zh-CN"/>
        </w:rPr>
      </w:pP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自有配送；</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委托第三方配送</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u w:val="single"/>
          <w:lang w:val="en-US" w:eastAsia="zh-CN"/>
        </w:rPr>
        <w:t xml:space="preserve">   </w:t>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lang w:eastAsia="zh-CN"/>
        </w:rPr>
        <w:t>；</w:t>
      </w:r>
    </w:p>
    <w:p w14:paraId="36FFD009">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（二）紧急特殊订单处理时间</w:t>
      </w:r>
    </w:p>
    <w:p w14:paraId="0FB965E3">
      <w:pPr>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小时</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4DEE6051">
      <w:pPr>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（三）急煎配送</w:t>
      </w:r>
    </w:p>
    <w:p w14:paraId="6FC2436D">
      <w:pPr>
        <w:ind w:firstLine="560" w:firstLineChars="200"/>
        <w:rPr>
          <w:rFonts w:hint="default"/>
          <w:lang w:val="en-US" w:eastAsia="zh-CN"/>
        </w:rPr>
      </w:pPr>
      <w:r>
        <w:rPr>
          <w:rFonts w:hint="eastAsia" w:ascii="仿宋_GB2312" w:hAnsi="仿宋_GB2312" w:eastAsia="仿宋_GB2312" w:cs="仿宋_GB2312"/>
          <w:b w:val="0"/>
          <w:bCs/>
          <w:sz w:val="28"/>
          <w:szCs w:val="28"/>
          <w:u w:val="single"/>
          <w:lang w:eastAsia="zh-CN"/>
        </w:rPr>
        <w:t>（</w:t>
      </w:r>
      <w:r>
        <w:rPr>
          <w:rFonts w:hint="eastAsia" w:ascii="仿宋_GB2312" w:hAnsi="仿宋_GB2312" w:eastAsia="仿宋_GB2312" w:cs="仿宋_GB2312"/>
          <w:b w:val="0"/>
          <w:bCs/>
          <w:sz w:val="28"/>
          <w:szCs w:val="28"/>
          <w:u w:val="single"/>
          <w:lang w:val="en-US" w:eastAsia="zh-CN"/>
        </w:rPr>
        <w:t xml:space="preserve">  </w:t>
      </w:r>
      <w:r>
        <w:rPr>
          <w:rFonts w:hint="eastAsia" w:ascii="仿宋_GB2312" w:hAnsi="仿宋_GB2312" w:eastAsia="仿宋_GB2312" w:cs="仿宋_GB2312"/>
          <w:b w:val="0"/>
          <w:bCs/>
          <w:sz w:val="28"/>
          <w:szCs w:val="28"/>
          <w:u w:val="single"/>
          <w:lang w:eastAsia="zh-CN"/>
        </w:rPr>
        <w:t>）</w:t>
      </w:r>
      <w:r>
        <w:rPr>
          <w:rFonts w:hint="eastAsia" w:ascii="仿宋_GB2312" w:hAnsi="仿宋_GB2312" w:eastAsia="仿宋_GB2312" w:cs="仿宋_GB2312"/>
          <w:b w:val="0"/>
          <w:bCs/>
          <w:sz w:val="28"/>
          <w:szCs w:val="28"/>
          <w:u w:val="single"/>
          <w:lang w:val="en-US" w:eastAsia="zh-CN"/>
        </w:rPr>
        <w:t>小时内完成急煎，本市（  ）小时内送达</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 xml:space="preserve">   </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u w:val="single"/>
          <w:lang w:val="en-US" w:eastAsia="zh-CN"/>
        </w:rPr>
        <w:t xml:space="preserve"> </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sz w:val="28"/>
          <w:szCs w:val="28"/>
          <w:lang w:eastAsia="zh-CN"/>
        </w:rPr>
        <w:t>；</w:t>
      </w:r>
    </w:p>
    <w:p w14:paraId="3D5BD690">
      <w:pPr>
        <w:numPr>
          <w:ilvl w:val="0"/>
          <w:numId w:val="1"/>
        </w:numPr>
        <w:ind w:firstLine="560" w:firstLineChars="200"/>
        <w:rPr>
          <w:rFonts w:hint="eastAsia" w:ascii="仿宋_GB2312" w:hAnsi="仿宋_GB2312" w:eastAsia="仿宋_GB2312" w:cs="仿宋_GB2312"/>
          <w:b w:val="0"/>
          <w:bCs/>
          <w:i/>
          <w:iCs/>
          <w:sz w:val="28"/>
          <w:szCs w:val="28"/>
          <w:u w:val="single"/>
          <w:lang w:val="en-US" w:eastAsia="zh-CN"/>
        </w:rPr>
      </w:pPr>
      <w:r>
        <w:rPr>
          <w:rFonts w:hint="eastAsia" w:ascii="仿宋_GB2312" w:hAnsi="仿宋_GB2312" w:eastAsia="仿宋_GB2312" w:cs="仿宋_GB2312"/>
          <w:b w:val="0"/>
          <w:bCs/>
          <w:sz w:val="28"/>
          <w:szCs w:val="28"/>
          <w:lang w:val="en-US" w:eastAsia="zh-CN"/>
        </w:rPr>
        <w:t>是否能提供个性化加工服务需求</w:t>
      </w:r>
      <w:r>
        <w:rPr>
          <w:rFonts w:hint="eastAsia" w:ascii="仿宋_GB2312" w:hAnsi="仿宋_GB2312" w:eastAsia="仿宋_GB2312" w:cs="仿宋_GB2312"/>
          <w:b w:val="0"/>
          <w:bCs/>
          <w:i/>
          <w:iCs/>
          <w:sz w:val="28"/>
          <w:szCs w:val="28"/>
          <w:u w:val="single"/>
          <w:lang w:val="en-US" w:eastAsia="zh-CN"/>
        </w:rPr>
        <w:t>（提供香囊、茶包方、散剂打粉方等个性化加工服务）</w:t>
      </w:r>
    </w:p>
    <w:p w14:paraId="77EC884F">
      <w:pPr>
        <w:pStyle w:val="6"/>
        <w:ind w:firstLine="560" w:firstLineChars="200"/>
        <w:rPr>
          <w:rFonts w:hint="eastAsia"/>
          <w:lang w:val="en-US" w:eastAsia="zh-CN"/>
        </w:rPr>
      </w:pP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是；</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否</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lang w:eastAsia="zh-CN"/>
        </w:rPr>
        <w:t>；</w:t>
      </w:r>
    </w:p>
    <w:p w14:paraId="67D8699B">
      <w:pPr>
        <w:ind w:firstLine="562" w:firstLineChars="200"/>
        <w:rPr>
          <w:rFonts w:hint="eastAsia" w:ascii="仿宋_GB2312" w:hAnsi="仿宋_GB2312" w:eastAsia="仿宋_GB2312" w:cs="仿宋_GB2312"/>
          <w:b/>
          <w:sz w:val="28"/>
          <w:szCs w:val="28"/>
          <w:highlight w:val="yellow"/>
          <w:lang w:val="en-US" w:eastAsia="zh-CN"/>
        </w:rPr>
      </w:pPr>
      <w:r>
        <w:rPr>
          <w:rFonts w:hint="eastAsia" w:ascii="仿宋_GB2312" w:hAnsi="仿宋_GB2312" w:eastAsia="仿宋_GB2312" w:cs="仿宋_GB2312"/>
          <w:b/>
          <w:sz w:val="28"/>
          <w:szCs w:val="28"/>
          <w:highlight w:val="yellow"/>
          <w:lang w:val="en-US" w:eastAsia="zh-CN"/>
        </w:rPr>
        <w:t>九、企业同类项目经验及履约情况</w:t>
      </w:r>
    </w:p>
    <w:p w14:paraId="771F9892">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Cs/>
          <w:sz w:val="28"/>
          <w:szCs w:val="28"/>
        </w:rPr>
        <w:t>1.企业202</w:t>
      </w: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月1日至今（以合同签订时间为准），具有政府、行政机关、事业单位</w:t>
      </w:r>
      <w:r>
        <w:rPr>
          <w:rFonts w:hint="eastAsia" w:ascii="仿宋_GB2312" w:hAnsi="仿宋_GB2312" w:eastAsia="仿宋_GB2312" w:cs="仿宋_GB2312"/>
          <w:bCs/>
          <w:sz w:val="28"/>
          <w:szCs w:val="28"/>
          <w:lang w:val="en-US" w:eastAsia="zh-CN"/>
        </w:rPr>
        <w:t>委托中药饮片（含代煎代配）服务项目</w:t>
      </w:r>
      <w:r>
        <w:rPr>
          <w:rFonts w:hint="eastAsia" w:ascii="仿宋_GB2312" w:hAnsi="仿宋_GB2312" w:eastAsia="仿宋_GB2312" w:cs="仿宋_GB2312"/>
          <w:bCs/>
          <w:sz w:val="28"/>
          <w:szCs w:val="28"/>
        </w:rPr>
        <w:t>同类业绩情况（合同服务期限不少于一年，同一项目合同续签的不重复计算）共</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个</w:t>
      </w:r>
      <w:r>
        <w:rPr>
          <w:rFonts w:hint="eastAsia" w:ascii="仿宋_GB2312" w:hAnsi="仿宋_GB2312" w:eastAsia="仿宋_GB2312" w:cs="仿宋_GB2312"/>
          <w:b/>
          <w:bCs/>
          <w:sz w:val="28"/>
          <w:szCs w:val="28"/>
        </w:rPr>
        <w:t>；</w:t>
      </w:r>
    </w:p>
    <w:p w14:paraId="5D7530EA">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 xml:space="preserve">业绩是否都具有合同  </w:t>
      </w:r>
      <w:r>
        <w:rPr>
          <w:rFonts w:hint="eastAsia" w:ascii="仿宋_GB2312" w:hAnsi="仿宋_GB2312" w:eastAsia="仿宋_GB2312" w:cs="仿宋_GB2312"/>
          <w:bCs/>
          <w:sz w:val="28"/>
          <w:szCs w:val="28"/>
        </w:rPr>
        <w:sym w:font="Wingdings 2" w:char="00A3"/>
      </w:r>
      <w:r>
        <w:rPr>
          <w:rFonts w:hint="eastAsia" w:ascii="仿宋_GB2312" w:hAnsi="仿宋_GB2312" w:eastAsia="仿宋_GB2312" w:cs="仿宋_GB2312"/>
          <w:bCs/>
          <w:sz w:val="28"/>
          <w:szCs w:val="28"/>
        </w:rPr>
        <w:t xml:space="preserve"> 是  </w:t>
      </w:r>
      <w:r>
        <w:rPr>
          <w:rFonts w:hint="eastAsia" w:ascii="仿宋_GB2312" w:hAnsi="仿宋_GB2312" w:eastAsia="仿宋_GB2312" w:cs="仿宋_GB2312"/>
          <w:bCs/>
          <w:sz w:val="28"/>
          <w:szCs w:val="28"/>
        </w:rPr>
        <w:sym w:font="Wingdings 2" w:char="00A3"/>
      </w:r>
      <w:r>
        <w:rPr>
          <w:rFonts w:hint="eastAsia" w:ascii="仿宋_GB2312" w:hAnsi="仿宋_GB2312" w:eastAsia="仿宋_GB2312" w:cs="仿宋_GB2312"/>
          <w:bCs/>
          <w:sz w:val="28"/>
          <w:szCs w:val="28"/>
        </w:rPr>
        <w:t xml:space="preserve"> 否</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个</w:t>
      </w:r>
    </w:p>
    <w:p w14:paraId="52A54D4E">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同类项目获得履约好评：</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个（优或满意或同等评价，非纯数字打分）</w:t>
      </w:r>
    </w:p>
    <w:p w14:paraId="37032ACB">
      <w:pPr>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4.</w:t>
      </w:r>
      <w:r>
        <w:rPr>
          <w:rFonts w:hint="eastAsia" w:ascii="仿宋_GB2312" w:hAnsi="仿宋_GB2312" w:eastAsia="仿宋_GB2312" w:cs="仿宋_GB2312"/>
          <w:bCs/>
          <w:sz w:val="28"/>
          <w:szCs w:val="28"/>
        </w:rPr>
        <w:t>履约好评是否都具有甲方盖章的证明材料。</w:t>
      </w:r>
      <w:r>
        <w:rPr>
          <w:rFonts w:hint="eastAsia" w:ascii="仿宋_GB2312" w:hAnsi="仿宋_GB2312" w:eastAsia="仿宋_GB2312" w:cs="仿宋_GB2312"/>
          <w:bCs/>
          <w:sz w:val="28"/>
          <w:szCs w:val="28"/>
        </w:rPr>
        <w:sym w:font="Wingdings 2" w:char="00A3"/>
      </w:r>
      <w:r>
        <w:rPr>
          <w:rFonts w:hint="eastAsia" w:ascii="仿宋_GB2312" w:hAnsi="仿宋_GB2312" w:eastAsia="仿宋_GB2312" w:cs="仿宋_GB2312"/>
          <w:bCs/>
          <w:sz w:val="28"/>
          <w:szCs w:val="28"/>
        </w:rPr>
        <w:t xml:space="preserve">是 </w:t>
      </w:r>
      <w:r>
        <w:rPr>
          <w:rFonts w:hint="eastAsia" w:ascii="仿宋_GB2312" w:hAnsi="仿宋_GB2312" w:eastAsia="仿宋_GB2312" w:cs="仿宋_GB2312"/>
          <w:bCs/>
          <w:sz w:val="28"/>
          <w:szCs w:val="28"/>
        </w:rPr>
        <w:sym w:font="Wingdings 2" w:char="00A3"/>
      </w:r>
      <w:r>
        <w:rPr>
          <w:rFonts w:hint="eastAsia" w:ascii="仿宋_GB2312" w:hAnsi="仿宋_GB2312" w:eastAsia="仿宋_GB2312" w:cs="仿宋_GB2312"/>
          <w:bCs/>
          <w:sz w:val="28"/>
          <w:szCs w:val="28"/>
        </w:rPr>
        <w:t>否，证明材料为</w:t>
      </w:r>
      <w:r>
        <w:rPr>
          <w:rFonts w:hint="eastAsia" w:ascii="仿宋_GB2312" w:hAnsi="仿宋_GB2312" w:eastAsia="仿宋_GB2312" w:cs="仿宋_GB2312"/>
          <w:bCs/>
          <w:sz w:val="28"/>
          <w:szCs w:val="28"/>
          <w:u w:val="single"/>
        </w:rPr>
        <w:t xml:space="preserve">   </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w:t>
      </w:r>
    </w:p>
    <w:p w14:paraId="19F855AD">
      <w:pPr>
        <w:ind w:firstLine="562" w:firstLineChars="200"/>
        <w:rPr>
          <w:rFonts w:hint="eastAsia" w:ascii="仿宋_GB2312" w:hAnsi="仿宋_GB2312" w:eastAsia="仿宋_GB2312" w:cs="仿宋_GB2312"/>
          <w:b/>
          <w:sz w:val="28"/>
          <w:szCs w:val="28"/>
          <w:highlight w:val="yellow"/>
          <w:lang w:val="en-US" w:eastAsia="zh-CN"/>
        </w:rPr>
      </w:pPr>
      <w:r>
        <w:rPr>
          <w:rFonts w:hint="eastAsia" w:ascii="仿宋_GB2312" w:hAnsi="仿宋_GB2312" w:eastAsia="仿宋_GB2312" w:cs="仿宋_GB2312"/>
          <w:b/>
          <w:sz w:val="28"/>
          <w:szCs w:val="28"/>
          <w:highlight w:val="yellow"/>
          <w:lang w:val="en-US" w:eastAsia="zh-CN"/>
        </w:rPr>
        <w:t>十、企业认证情况</w:t>
      </w:r>
    </w:p>
    <w:p w14:paraId="2D2B8184">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1.是否具有以下</w:t>
      </w:r>
      <w:r>
        <w:rPr>
          <w:rFonts w:hint="eastAsia" w:ascii="仿宋_GB2312" w:hAnsi="仿宋_GB2312" w:eastAsia="仿宋_GB2312" w:cs="仿宋_GB2312"/>
          <w:sz w:val="28"/>
          <w:szCs w:val="28"/>
          <w:lang w:val="en-US" w:eastAsia="zh-CN"/>
        </w:rPr>
        <w:t>有效期内的</w:t>
      </w:r>
      <w:r>
        <w:rPr>
          <w:rFonts w:hint="eastAsia" w:ascii="仿宋_GB2312" w:hAnsi="仿宋_GB2312" w:eastAsia="仿宋_GB2312" w:cs="仿宋_GB2312"/>
          <w:sz w:val="28"/>
          <w:szCs w:val="28"/>
        </w:rPr>
        <w:t>资质（认证）证书（请在方框内点击勾选）：</w:t>
      </w:r>
    </w:p>
    <w:p w14:paraId="51D835DE">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 环境管理体系认证证书</w:t>
      </w:r>
    </w:p>
    <w:p w14:paraId="5CD8852C">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 质量管理体系认证证书</w:t>
      </w:r>
    </w:p>
    <w:p w14:paraId="1E13D758">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 职业健康安全体系认证证书</w:t>
      </w:r>
    </w:p>
    <w:p w14:paraId="6B30DCCB">
      <w:pPr>
        <w:pStyle w:val="6"/>
        <w:ind w:firstLine="560" w:firstLineChars="200"/>
        <w:rPr>
          <w:rFonts w:hint="eastAsia" w:ascii="仿宋_GB2312" w:hAnsi="仿宋_GB2312" w:eastAsia="仿宋_GB2312" w:cs="仿宋_GB2312"/>
          <w:b/>
          <w:sz w:val="28"/>
          <w:szCs w:val="28"/>
          <w:highlight w:val="yellow"/>
          <w:lang w:val="en-US" w:eastAsia="zh-CN"/>
        </w:rPr>
      </w:pPr>
      <w:r>
        <w:rPr>
          <w:rFonts w:hint="eastAsia" w:ascii="仿宋_GB2312" w:hAnsi="仿宋_GB2312" w:eastAsia="仿宋_GB2312" w:cs="仿宋_GB2312"/>
          <w:color w:val="auto"/>
          <w:sz w:val="28"/>
          <w:szCs w:val="28"/>
        </w:rPr>
        <w:sym w:font="Wingdings 2" w:char="00A3"/>
      </w:r>
      <w:r>
        <w:rPr>
          <w:rFonts w:hint="eastAsia" w:ascii="仿宋_GB2312" w:hAnsi="仿宋_GB2312" w:eastAsia="仿宋_GB2312" w:cs="仿宋_GB2312"/>
          <w:color w:val="auto"/>
          <w:sz w:val="28"/>
          <w:szCs w:val="28"/>
        </w:rPr>
        <w:t xml:space="preserve"> 其他</w:t>
      </w:r>
      <w:r>
        <w:rPr>
          <w:rFonts w:hint="eastAsia" w:ascii="仿宋_GB2312" w:hAnsi="仿宋_GB2312" w:eastAsia="仿宋_GB2312" w:cs="仿宋_GB2312"/>
          <w:b/>
          <w:bCs/>
          <w:color w:val="auto"/>
          <w:sz w:val="28"/>
          <w:szCs w:val="28"/>
          <w:u w:val="single"/>
        </w:rPr>
        <w:t xml:space="preserve">                                               </w:t>
      </w:r>
      <w:r>
        <w:rPr>
          <w:rFonts w:hint="eastAsia" w:ascii="仿宋_GB2312" w:hAnsi="仿宋_GB2312" w:eastAsia="仿宋_GB2312" w:cs="仿宋_GB2312"/>
          <w:b/>
          <w:bCs/>
          <w:color w:val="auto"/>
          <w:sz w:val="28"/>
          <w:szCs w:val="28"/>
        </w:rPr>
        <w:t>。</w:t>
      </w:r>
    </w:p>
    <w:p w14:paraId="1FB66A48">
      <w:pPr>
        <w:ind w:firstLine="562" w:firstLineChars="200"/>
        <w:rPr>
          <w:rFonts w:hint="eastAsia" w:ascii="仿宋_GB2312" w:hAnsi="仿宋_GB2312" w:eastAsia="仿宋_GB2312" w:cs="仿宋_GB2312"/>
          <w:b/>
          <w:sz w:val="28"/>
          <w:szCs w:val="28"/>
          <w:highlight w:val="yellow"/>
          <w:lang w:val="en-US" w:eastAsia="zh-CN"/>
        </w:rPr>
      </w:pPr>
    </w:p>
    <w:p w14:paraId="588847D6">
      <w:pPr>
        <w:numPr>
          <w:ilvl w:val="0"/>
          <w:numId w:val="2"/>
        </w:numPr>
        <w:ind w:firstLine="562" w:firstLineChars="200"/>
        <w:rPr>
          <w:rFonts w:hint="eastAsia" w:ascii="仿宋_GB2312" w:hAnsi="仿宋_GB2312" w:eastAsia="仿宋_GB2312" w:cs="仿宋_GB2312"/>
          <w:b/>
          <w:sz w:val="28"/>
          <w:szCs w:val="28"/>
          <w:highlight w:val="yellow"/>
          <w:lang w:val="en-US" w:eastAsia="zh-CN"/>
        </w:rPr>
      </w:pPr>
      <w:r>
        <w:rPr>
          <w:rFonts w:hint="eastAsia" w:ascii="仿宋_GB2312" w:hAnsi="仿宋_GB2312" w:eastAsia="仿宋_GB2312" w:cs="仿宋_GB2312"/>
          <w:b/>
          <w:sz w:val="28"/>
          <w:szCs w:val="28"/>
          <w:highlight w:val="yellow"/>
          <w:lang w:val="en-US" w:eastAsia="zh-CN"/>
        </w:rPr>
        <w:t>人员要求</w:t>
      </w:r>
    </w:p>
    <w:p w14:paraId="03C509AB">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1.负责人是否具备执业中药师资格或主管中药师及以上职称或具备其他同等证书：</w:t>
      </w:r>
    </w:p>
    <w:p w14:paraId="11A3ADB9">
      <w:pPr>
        <w:pStyle w:val="6"/>
        <w:numPr>
          <w:ilvl w:val="0"/>
          <w:numId w:val="0"/>
        </w:numPr>
        <w:ind w:firstLine="560" w:firstLineChars="200"/>
        <w:rPr>
          <w:rFonts w:hint="eastAsia" w:ascii="仿宋_GB2312" w:hAnsi="仿宋_GB2312" w:eastAsia="仿宋_GB2312" w:cs="仿宋_GB2312"/>
          <w:b w:val="0"/>
          <w:bCs/>
          <w:color w:val="auto"/>
          <w:sz w:val="28"/>
          <w:szCs w:val="28"/>
          <w:u w:val="single"/>
        </w:rPr>
      </w:pP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有；</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无</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t>；</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其他（  ）</w:t>
      </w:r>
      <w:r>
        <w:rPr>
          <w:rFonts w:hint="eastAsia" w:ascii="仿宋_GB2312" w:hAnsi="仿宋_GB2312" w:eastAsia="仿宋_GB2312" w:cs="仿宋_GB2312"/>
          <w:b w:val="0"/>
          <w:bCs/>
          <w:color w:val="auto"/>
          <w:sz w:val="28"/>
          <w:szCs w:val="28"/>
          <w:u w:val="single"/>
        </w:rPr>
        <w:t xml:space="preserve">                 </w:t>
      </w:r>
    </w:p>
    <w:p w14:paraId="5D9D45B7">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2.处方调剂人员是否具备初级中药师及以上职称具备其他同等证书：</w:t>
      </w:r>
    </w:p>
    <w:p w14:paraId="4C471E56">
      <w:pPr>
        <w:pStyle w:val="6"/>
        <w:numPr>
          <w:ilvl w:val="0"/>
          <w:numId w:val="0"/>
        </w:numPr>
        <w:ind w:firstLine="560" w:firstLineChars="200"/>
        <w:rPr>
          <w:rFonts w:hint="eastAsia" w:ascii="仿宋_GB2312" w:hAnsi="仿宋_GB2312" w:eastAsia="仿宋_GB2312" w:cs="仿宋_GB2312"/>
          <w:b w:val="0"/>
          <w:bCs/>
          <w:color w:val="auto"/>
          <w:sz w:val="28"/>
          <w:szCs w:val="28"/>
          <w:u w:val="single"/>
        </w:rPr>
      </w:pP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有；</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无</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u w:val="single"/>
          <w:lang w:val="en-US" w:eastAsia="zh-CN"/>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其他（  ）</w:t>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sz w:val="28"/>
          <w:szCs w:val="28"/>
          <w:u w:val="single"/>
          <w:lang w:val="en-US" w:eastAsia="zh-CN"/>
        </w:rPr>
        <w:t xml:space="preserve">  </w:t>
      </w:r>
      <w:r>
        <w:rPr>
          <w:rFonts w:hint="eastAsia" w:ascii="仿宋_GB2312" w:hAnsi="仿宋_GB2312" w:eastAsia="仿宋_GB2312" w:cs="仿宋_GB2312"/>
          <w:b w:val="0"/>
          <w:bCs/>
          <w:color w:val="auto"/>
          <w:sz w:val="28"/>
          <w:szCs w:val="28"/>
          <w:u w:val="single"/>
        </w:rPr>
        <w:t xml:space="preserve">    </w:t>
      </w:r>
    </w:p>
    <w:p w14:paraId="52A863E4">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3.调剂复核人员是否具备执业中药师资格或主管中药师及以上职称或其他同等证书：</w:t>
      </w:r>
    </w:p>
    <w:p w14:paraId="2E68463C">
      <w:pPr>
        <w:pStyle w:val="6"/>
        <w:numPr>
          <w:ilvl w:val="0"/>
          <w:numId w:val="0"/>
        </w:numPr>
        <w:ind w:firstLine="560" w:firstLineChars="200"/>
        <w:rPr>
          <w:rFonts w:hint="default"/>
          <w:lang w:val="en-US" w:eastAsia="zh-CN"/>
        </w:rPr>
      </w:pP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有；</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无</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其他（  ）</w:t>
      </w:r>
      <w:r>
        <w:rPr>
          <w:rFonts w:hint="eastAsia" w:ascii="仿宋_GB2312" w:hAnsi="仿宋_GB2312" w:eastAsia="仿宋_GB2312" w:cs="仿宋_GB2312"/>
          <w:b w:val="0"/>
          <w:bCs/>
          <w:color w:val="auto"/>
          <w:sz w:val="28"/>
          <w:szCs w:val="28"/>
          <w:u w:val="single"/>
        </w:rPr>
        <w:t xml:space="preserve">                </w:t>
      </w:r>
    </w:p>
    <w:p w14:paraId="15271882">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4.煎药操作人员是否经过中药煎药相关知识和技能培训合格</w:t>
      </w:r>
    </w:p>
    <w:p w14:paraId="4A885CAB">
      <w:pPr>
        <w:pStyle w:val="6"/>
        <w:numPr>
          <w:ilvl w:val="0"/>
          <w:numId w:val="0"/>
        </w:numPr>
        <w:ind w:firstLine="560" w:firstLineChars="200"/>
        <w:rPr>
          <w:rFonts w:hint="default"/>
          <w:lang w:val="en-US" w:eastAsia="zh-CN"/>
        </w:rPr>
      </w:pP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是；</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sym w:font="Wingdings 2" w:char="00A3"/>
      </w:r>
      <w:r>
        <w:rPr>
          <w:rFonts w:hint="eastAsia" w:ascii="仿宋_GB2312" w:hAnsi="仿宋_GB2312" w:eastAsia="仿宋_GB2312" w:cs="仿宋_GB2312"/>
          <w:b w:val="0"/>
          <w:bCs/>
          <w:color w:val="auto"/>
          <w:kern w:val="2"/>
          <w:sz w:val="28"/>
          <w:szCs w:val="28"/>
          <w:u w:val="single"/>
          <w:lang w:val="en-US" w:eastAsia="zh-CN" w:bidi="ar-SA"/>
        </w:rPr>
        <w:t>否</w:t>
      </w:r>
      <w:r>
        <w:rPr>
          <w:rFonts w:hint="eastAsia" w:ascii="仿宋_GB2312" w:hAnsi="仿宋_GB2312" w:eastAsia="仿宋_GB2312" w:cs="仿宋_GB2312"/>
          <w:b w:val="0"/>
          <w:bCs/>
          <w:sz w:val="28"/>
          <w:szCs w:val="28"/>
          <w:u w:val="single"/>
        </w:rPr>
        <w:t xml:space="preserve">  </w:t>
      </w:r>
      <w:r>
        <w:rPr>
          <w:rFonts w:hint="eastAsia" w:ascii="仿宋_GB2312" w:hAnsi="仿宋_GB2312" w:eastAsia="仿宋_GB2312" w:cs="仿宋_GB2312"/>
          <w:b w:val="0"/>
          <w:bCs/>
          <w:color w:val="auto"/>
          <w:sz w:val="28"/>
          <w:szCs w:val="28"/>
          <w:u w:val="single"/>
        </w:rPr>
        <w:t xml:space="preserve">                 </w:t>
      </w:r>
    </w:p>
    <w:p w14:paraId="534D47AB">
      <w:pPr>
        <w:ind w:firstLine="562" w:firstLineChars="200"/>
        <w:rPr>
          <w:rFonts w:hint="eastAsia" w:ascii="仿宋_GB2312" w:hAnsi="仿宋_GB2312" w:eastAsia="仿宋_GB2312" w:cs="仿宋_GB2312"/>
          <w:b/>
          <w:sz w:val="28"/>
          <w:szCs w:val="28"/>
          <w:highlight w:val="yellow"/>
          <w:lang w:val="en-US" w:eastAsia="zh-CN"/>
        </w:rPr>
      </w:pPr>
      <w:r>
        <w:rPr>
          <w:rFonts w:hint="eastAsia" w:ascii="仿宋_GB2312" w:hAnsi="仿宋_GB2312" w:eastAsia="仿宋_GB2312" w:cs="仿宋_GB2312"/>
          <w:b/>
          <w:sz w:val="28"/>
          <w:szCs w:val="28"/>
          <w:highlight w:val="yellow"/>
          <w:lang w:val="en-US" w:eastAsia="zh-CN"/>
        </w:rPr>
        <w:t>十二、市场供给调查</w:t>
      </w:r>
    </w:p>
    <w:p w14:paraId="38C48EE0">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1.您认为能为本项目提供服务的供应商的数目：</w:t>
      </w:r>
    </w:p>
    <w:p w14:paraId="053354F6">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很多   </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几个   </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唯一 </w:t>
      </w:r>
    </w:p>
    <w:p w14:paraId="52823864">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2.您认为符合本项目所需要的服务供应商的差别程度：</w:t>
      </w:r>
    </w:p>
    <w:p w14:paraId="5601493F">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完全无差别   </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有差别   </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唯一 </w:t>
      </w:r>
    </w:p>
    <w:p w14:paraId="262E9F42">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3.您认为本项目供应商对价格的控制程度如何：</w:t>
      </w:r>
    </w:p>
    <w:p w14:paraId="5A894F40">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没有   </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有一些   </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相当程度   </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很大程度 </w:t>
      </w:r>
    </w:p>
    <w:p w14:paraId="0D05F3AE">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4.您认为供应商进入本行业的难易程度：</w:t>
      </w:r>
    </w:p>
    <w:p w14:paraId="13F9284C">
      <w:pPr>
        <w:pStyle w:val="2"/>
        <w:spacing w:after="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很容易   </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比较容易   </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比较困难   </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很困难</w:t>
      </w:r>
    </w:p>
    <w:p w14:paraId="5C1969C1">
      <w:pPr>
        <w:ind w:firstLine="562" w:firstLineChars="200"/>
        <w:rPr>
          <w:rFonts w:hint="eastAsia" w:ascii="仿宋_GB2312" w:hAnsi="仿宋_GB2312" w:eastAsia="仿宋_GB2312" w:cs="仿宋_GB2312"/>
          <w:b/>
          <w:sz w:val="28"/>
          <w:szCs w:val="28"/>
          <w:highlight w:val="yellow"/>
          <w:lang w:val="en-US" w:eastAsia="zh-CN"/>
        </w:rPr>
      </w:pPr>
      <w:r>
        <w:rPr>
          <w:rFonts w:hint="eastAsia" w:ascii="仿宋_GB2312" w:hAnsi="仿宋_GB2312" w:eastAsia="仿宋_GB2312" w:cs="仿宋_GB2312"/>
          <w:b/>
          <w:sz w:val="28"/>
          <w:szCs w:val="28"/>
          <w:highlight w:val="yellow"/>
          <w:lang w:val="en-US" w:eastAsia="zh-CN"/>
        </w:rPr>
        <w:t>十三、相关产业发展</w:t>
      </w:r>
    </w:p>
    <w:p w14:paraId="7B1F6997">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p>
    <w:p w14:paraId="7635FC2E">
      <w:pPr>
        <w:ind w:firstLine="560" w:firstLineChars="200"/>
        <w:rPr>
          <w:rFonts w:hint="default"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p>
    <w:p w14:paraId="3D3FD2BD">
      <w:pPr>
        <w:ind w:firstLine="562" w:firstLineChars="200"/>
        <w:rPr>
          <w:rFonts w:hint="eastAsia" w:ascii="仿宋_GB2312" w:hAnsi="仿宋_GB2312" w:eastAsia="仿宋_GB2312" w:cs="仿宋_GB2312"/>
          <w:b/>
          <w:sz w:val="28"/>
          <w:szCs w:val="28"/>
          <w:highlight w:val="yellow"/>
          <w:lang w:val="en-US" w:eastAsia="zh-CN"/>
        </w:rPr>
      </w:pPr>
      <w:r>
        <w:rPr>
          <w:rFonts w:hint="eastAsia" w:ascii="仿宋_GB2312" w:hAnsi="仿宋_GB2312" w:eastAsia="仿宋_GB2312" w:cs="仿宋_GB2312"/>
          <w:b/>
          <w:sz w:val="28"/>
          <w:szCs w:val="28"/>
          <w:highlight w:val="yellow"/>
          <w:lang w:val="en-US" w:eastAsia="zh-CN"/>
        </w:rPr>
        <w:t>十四、您认为其他需要补充的内容</w:t>
      </w:r>
    </w:p>
    <w:p w14:paraId="0A96DBBD">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p>
    <w:p w14:paraId="4634F292">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p>
    <w:p w14:paraId="3ACEC990">
      <w:pPr>
        <w:rPr>
          <w:rFonts w:hint="default"/>
          <w:lang w:val="en-US" w:eastAsia="zh-CN"/>
        </w:rPr>
      </w:pPr>
    </w:p>
    <w:p w14:paraId="0EA88FAC">
      <w:pPr>
        <w:pStyle w:val="6"/>
        <w:rPr>
          <w:rFonts w:hint="default"/>
          <w:lang w:val="en-US" w:eastAsia="zh-CN"/>
        </w:rPr>
      </w:pPr>
    </w:p>
    <w:p w14:paraId="50D82312">
      <w:pPr>
        <w:pStyle w:val="6"/>
        <w:rPr>
          <w:rFonts w:hint="default"/>
          <w:lang w:val="en-US" w:eastAsia="zh-CN"/>
        </w:rPr>
      </w:pPr>
    </w:p>
    <w:p w14:paraId="51E691C8">
      <w:pPr>
        <w:pStyle w:val="6"/>
        <w:rPr>
          <w:rFonts w:hint="default"/>
          <w:lang w:val="en-US" w:eastAsia="zh-CN"/>
        </w:rPr>
      </w:pPr>
    </w:p>
    <w:p w14:paraId="06FED227">
      <w:pPr>
        <w:pStyle w:val="6"/>
        <w:rPr>
          <w:rFonts w:hint="default"/>
          <w:lang w:val="en-US" w:eastAsia="zh-CN"/>
        </w:rPr>
      </w:pPr>
    </w:p>
    <w:p w14:paraId="763C1536">
      <w:pPr>
        <w:pStyle w:val="6"/>
        <w:rPr>
          <w:rFonts w:hint="default"/>
          <w:lang w:val="en-US" w:eastAsia="zh-CN"/>
        </w:rPr>
      </w:pPr>
    </w:p>
    <w:p w14:paraId="58297238">
      <w:pPr>
        <w:pStyle w:val="6"/>
        <w:rPr>
          <w:rFonts w:hint="default"/>
          <w:lang w:val="en-US" w:eastAsia="zh-CN"/>
        </w:rPr>
      </w:pPr>
    </w:p>
    <w:p w14:paraId="55400AAC">
      <w:pPr>
        <w:pStyle w:val="6"/>
        <w:rPr>
          <w:rFonts w:hint="default"/>
          <w:lang w:val="en-US" w:eastAsia="zh-CN"/>
        </w:rPr>
      </w:pPr>
    </w:p>
    <w:p w14:paraId="0EE12125">
      <w:pPr>
        <w:pStyle w:val="6"/>
        <w:rPr>
          <w:rFonts w:hint="default"/>
          <w:lang w:val="en-US" w:eastAsia="zh-CN"/>
        </w:rPr>
      </w:pPr>
    </w:p>
    <w:p w14:paraId="392DD5DA">
      <w:pPr>
        <w:pStyle w:val="6"/>
        <w:rPr>
          <w:rFonts w:hint="default"/>
          <w:lang w:val="en-US" w:eastAsia="zh-CN"/>
        </w:rPr>
      </w:pPr>
    </w:p>
    <w:p w14:paraId="08C26945">
      <w:pPr>
        <w:pStyle w:val="6"/>
        <w:rPr>
          <w:rFonts w:hint="default"/>
          <w:lang w:val="en-US" w:eastAsia="zh-CN"/>
        </w:rPr>
      </w:pPr>
    </w:p>
    <w:p w14:paraId="6D0F4D23">
      <w:pPr>
        <w:pStyle w:val="6"/>
        <w:rPr>
          <w:rFonts w:hint="default"/>
          <w:lang w:val="en-US" w:eastAsia="zh-CN"/>
        </w:rPr>
      </w:pPr>
    </w:p>
    <w:p w14:paraId="3A6DBE4D">
      <w:pPr>
        <w:pStyle w:val="6"/>
        <w:rPr>
          <w:rFonts w:hint="default"/>
          <w:lang w:val="en-US" w:eastAsia="zh-CN"/>
        </w:rPr>
      </w:pPr>
    </w:p>
    <w:p w14:paraId="0884C6B8">
      <w:pPr>
        <w:pStyle w:val="6"/>
        <w:rPr>
          <w:rFonts w:hint="default"/>
          <w:lang w:val="en-US" w:eastAsia="zh-CN"/>
        </w:rPr>
      </w:pPr>
    </w:p>
    <w:p w14:paraId="0AF79C44">
      <w:pPr>
        <w:pStyle w:val="6"/>
        <w:rPr>
          <w:rFonts w:hint="default"/>
          <w:lang w:val="en-US" w:eastAsia="zh-CN"/>
        </w:rPr>
      </w:pPr>
    </w:p>
    <w:p w14:paraId="3607A78D">
      <w:pPr>
        <w:pStyle w:val="6"/>
        <w:rPr>
          <w:rFonts w:hint="default"/>
          <w:lang w:val="en-US" w:eastAsia="zh-CN"/>
        </w:rPr>
      </w:pPr>
    </w:p>
    <w:p w14:paraId="28049721">
      <w:pPr>
        <w:pStyle w:val="6"/>
        <w:rPr>
          <w:rFonts w:hint="default"/>
          <w:lang w:val="en-US" w:eastAsia="zh-CN"/>
        </w:rPr>
      </w:pPr>
    </w:p>
    <w:p w14:paraId="5BF2C185">
      <w:pPr>
        <w:pStyle w:val="6"/>
        <w:rPr>
          <w:rFonts w:hint="default"/>
          <w:lang w:val="en-US" w:eastAsia="zh-CN"/>
        </w:rPr>
      </w:pPr>
    </w:p>
    <w:p w14:paraId="590782D4">
      <w:pPr>
        <w:pStyle w:val="6"/>
        <w:rPr>
          <w:rFonts w:hint="default"/>
          <w:lang w:val="en-US" w:eastAsia="zh-CN"/>
        </w:rPr>
      </w:pPr>
    </w:p>
    <w:p w14:paraId="4F555A79">
      <w:pPr>
        <w:pStyle w:val="6"/>
        <w:rPr>
          <w:rFonts w:hint="default"/>
          <w:lang w:val="en-US" w:eastAsia="zh-CN"/>
        </w:rPr>
      </w:pPr>
    </w:p>
    <w:p w14:paraId="5A566E3C">
      <w:pPr>
        <w:pStyle w:val="6"/>
        <w:rPr>
          <w:rFonts w:hint="default"/>
          <w:lang w:val="en-US" w:eastAsia="zh-CN"/>
        </w:rPr>
      </w:pPr>
    </w:p>
    <w:p w14:paraId="4F524645">
      <w:pPr>
        <w:pStyle w:val="6"/>
        <w:rPr>
          <w:rFonts w:hint="default"/>
          <w:lang w:val="en-US" w:eastAsia="zh-CN"/>
        </w:rPr>
      </w:pPr>
    </w:p>
    <w:p w14:paraId="785C1E1B">
      <w:pPr>
        <w:pStyle w:val="6"/>
        <w:rPr>
          <w:rFonts w:hint="default"/>
          <w:lang w:val="en-US" w:eastAsia="zh-CN"/>
        </w:rPr>
      </w:pPr>
    </w:p>
    <w:p w14:paraId="362E9C88">
      <w:pPr>
        <w:pStyle w:val="6"/>
        <w:rPr>
          <w:rFonts w:hint="default"/>
          <w:lang w:val="en-US" w:eastAsia="zh-CN"/>
        </w:rPr>
      </w:pPr>
    </w:p>
    <w:p w14:paraId="5378567A">
      <w:pPr>
        <w:pStyle w:val="6"/>
        <w:rPr>
          <w:rFonts w:hint="default"/>
          <w:lang w:val="en-US" w:eastAsia="zh-CN"/>
        </w:rPr>
      </w:pPr>
    </w:p>
    <w:p w14:paraId="28194A6A">
      <w:pPr>
        <w:pStyle w:val="6"/>
        <w:rPr>
          <w:rFonts w:hint="default"/>
          <w:lang w:val="en-US" w:eastAsia="zh-CN"/>
        </w:rPr>
      </w:pPr>
    </w:p>
    <w:p w14:paraId="67904EFA">
      <w:pPr>
        <w:pStyle w:val="6"/>
        <w:rPr>
          <w:rFonts w:hint="default"/>
          <w:lang w:val="en-US" w:eastAsia="zh-CN"/>
        </w:rPr>
      </w:pPr>
    </w:p>
    <w:p w14:paraId="73BDDEEA">
      <w:pPr>
        <w:pStyle w:val="6"/>
        <w:rPr>
          <w:rFonts w:hint="default"/>
          <w:lang w:val="en-US" w:eastAsia="zh-CN"/>
        </w:rPr>
      </w:pPr>
    </w:p>
    <w:p w14:paraId="4CA0BA57">
      <w:pPr>
        <w:pStyle w:val="6"/>
        <w:rPr>
          <w:rFonts w:hint="default"/>
          <w:lang w:val="en-US" w:eastAsia="zh-CN"/>
        </w:rPr>
      </w:pPr>
    </w:p>
    <w:p w14:paraId="2D18F4D2">
      <w:pPr>
        <w:pStyle w:val="6"/>
        <w:rPr>
          <w:rFonts w:hint="default"/>
          <w:lang w:val="en-US" w:eastAsia="zh-CN"/>
        </w:rPr>
      </w:pPr>
    </w:p>
    <w:p w14:paraId="5992D9A9">
      <w:pPr>
        <w:pStyle w:val="6"/>
        <w:rPr>
          <w:rFonts w:hint="default"/>
          <w:lang w:val="en-US" w:eastAsia="zh-CN"/>
        </w:rPr>
      </w:pPr>
      <w:bookmarkStart w:id="0" w:name="_GoBack"/>
      <w:bookmarkEnd w:id="0"/>
    </w:p>
    <w:p w14:paraId="74AB97A0">
      <w:pPr>
        <w:pStyle w:val="6"/>
        <w:rPr>
          <w:rFonts w:hint="default"/>
          <w:lang w:val="en-US" w:eastAsia="zh-CN"/>
        </w:rPr>
      </w:pPr>
    </w:p>
    <w:p w14:paraId="7DE14071">
      <w:pPr>
        <w:pStyle w:val="6"/>
        <w:rPr>
          <w:rFonts w:hint="default"/>
          <w:lang w:val="en-US" w:eastAsia="zh-CN"/>
        </w:rPr>
      </w:pPr>
    </w:p>
    <w:p w14:paraId="0E7443AB">
      <w:pPr>
        <w:pStyle w:val="6"/>
        <w:rPr>
          <w:rFonts w:hint="default"/>
          <w:lang w:val="en-US" w:eastAsia="zh-CN"/>
        </w:rPr>
      </w:pPr>
    </w:p>
    <w:p w14:paraId="71E53FFB">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426"/>
        </w:tabs>
        <w:spacing w:before="0" w:beforeAutospacing="0" w:after="0" w:afterAutospacing="0" w:line="480" w:lineRule="atLeast"/>
        <w:ind w:right="0" w:rightChars="0"/>
        <w:rPr>
          <w:rFonts w:hint="default" w:ascii="仿宋" w:hAnsi="仿宋" w:eastAsia="仿宋" w:cs="仿宋"/>
          <w:i w:val="0"/>
          <w:iCs w:val="0"/>
          <w:caps w:val="0"/>
          <w:color w:val="4D525C"/>
          <w:spacing w:val="0"/>
          <w:sz w:val="28"/>
          <w:szCs w:val="28"/>
          <w:shd w:val="clear" w:fill="FFFFFF"/>
        </w:rPr>
      </w:pPr>
      <w:r>
        <w:rPr>
          <w:rFonts w:hint="eastAsia" w:ascii="仿宋" w:hAnsi="仿宋" w:eastAsia="仿宋" w:cs="仿宋"/>
          <w:i w:val="0"/>
          <w:iCs w:val="0"/>
          <w:caps w:val="0"/>
          <w:color w:val="4D525C"/>
          <w:spacing w:val="0"/>
          <w:sz w:val="28"/>
          <w:szCs w:val="28"/>
          <w:shd w:val="clear" w:fill="FFFFFF"/>
          <w:lang w:val="en-US" w:eastAsia="zh-CN"/>
        </w:rPr>
        <w:t>2.</w:t>
      </w:r>
      <w:r>
        <w:rPr>
          <w:rFonts w:hint="eastAsia" w:ascii="仿宋" w:hAnsi="仿宋" w:eastAsia="仿宋" w:cs="仿宋"/>
          <w:i w:val="0"/>
          <w:iCs w:val="0"/>
          <w:caps w:val="0"/>
          <w:color w:val="4D525C"/>
          <w:spacing w:val="0"/>
          <w:sz w:val="28"/>
          <w:szCs w:val="28"/>
          <w:shd w:val="clear" w:fill="FFFFFF"/>
        </w:rPr>
        <w:t>供应商营业执照复印件（加盖公章）</w:t>
      </w:r>
    </w:p>
    <w:p w14:paraId="781294BA">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426"/>
        </w:tabs>
        <w:spacing w:before="0" w:beforeAutospacing="0" w:after="0" w:afterAutospacing="0" w:line="480" w:lineRule="atLeast"/>
        <w:ind w:right="0" w:rightChars="0"/>
        <w:jc w:val="left"/>
        <w:rPr>
          <w:rFonts w:hint="default" w:ascii="仿宋" w:hAnsi="仿宋" w:eastAsia="仿宋" w:cs="仿宋"/>
          <w:i w:val="0"/>
          <w:iCs w:val="0"/>
          <w:caps w:val="0"/>
          <w:color w:val="4D525C"/>
          <w:spacing w:val="0"/>
          <w:sz w:val="28"/>
          <w:szCs w:val="28"/>
          <w:shd w:val="clear" w:fill="FFFFFF"/>
        </w:rPr>
      </w:pPr>
    </w:p>
    <w:p w14:paraId="1EA7900F">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426"/>
        </w:tabs>
        <w:spacing w:before="0" w:beforeAutospacing="0" w:after="0" w:afterAutospacing="0" w:line="480" w:lineRule="atLeast"/>
        <w:ind w:right="0" w:rightChars="0"/>
        <w:jc w:val="left"/>
        <w:rPr>
          <w:rFonts w:hint="default" w:ascii="仿宋" w:hAnsi="仿宋" w:eastAsia="仿宋" w:cs="仿宋"/>
          <w:i w:val="0"/>
          <w:iCs w:val="0"/>
          <w:caps w:val="0"/>
          <w:color w:val="4D525C"/>
          <w:spacing w:val="0"/>
          <w:sz w:val="28"/>
          <w:szCs w:val="28"/>
          <w:shd w:val="clear" w:fill="FFFFFF"/>
        </w:rPr>
      </w:pPr>
    </w:p>
    <w:p w14:paraId="37054DB0">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426"/>
        </w:tabs>
        <w:spacing w:before="0" w:beforeAutospacing="0" w:after="0" w:afterAutospacing="0" w:line="480" w:lineRule="atLeast"/>
        <w:ind w:right="0" w:rightChars="0"/>
        <w:jc w:val="left"/>
        <w:rPr>
          <w:rFonts w:hint="default" w:ascii="仿宋" w:hAnsi="仿宋" w:eastAsia="仿宋" w:cs="仿宋"/>
          <w:i w:val="0"/>
          <w:iCs w:val="0"/>
          <w:caps w:val="0"/>
          <w:color w:val="4D525C"/>
          <w:spacing w:val="0"/>
          <w:sz w:val="28"/>
          <w:szCs w:val="28"/>
          <w:shd w:val="clear" w:fill="FFFFFF"/>
        </w:rPr>
      </w:pPr>
    </w:p>
    <w:p w14:paraId="770C9CE4">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426"/>
        </w:tabs>
        <w:spacing w:before="0" w:beforeAutospacing="0" w:after="0" w:afterAutospacing="0" w:line="480" w:lineRule="atLeast"/>
        <w:ind w:right="0" w:rightChars="0"/>
        <w:jc w:val="left"/>
        <w:rPr>
          <w:rFonts w:hint="default" w:ascii="仿宋" w:hAnsi="仿宋" w:eastAsia="仿宋" w:cs="仿宋"/>
          <w:i w:val="0"/>
          <w:iCs w:val="0"/>
          <w:caps w:val="0"/>
          <w:color w:val="4D525C"/>
          <w:spacing w:val="0"/>
          <w:sz w:val="28"/>
          <w:szCs w:val="28"/>
          <w:shd w:val="clear" w:fill="FFFFFF"/>
        </w:rPr>
      </w:pPr>
    </w:p>
    <w:p w14:paraId="47AC67F6">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426"/>
        </w:tabs>
        <w:spacing w:before="0" w:beforeAutospacing="0" w:after="0" w:afterAutospacing="0" w:line="480" w:lineRule="atLeast"/>
        <w:ind w:right="0" w:rightChars="0"/>
        <w:rPr>
          <w:rFonts w:hint="eastAsia" w:ascii="仿宋" w:hAnsi="仿宋" w:eastAsia="仿宋" w:cs="仿宋"/>
          <w:i w:val="0"/>
          <w:iCs w:val="0"/>
          <w:caps w:val="0"/>
          <w:color w:val="4D525C"/>
          <w:spacing w:val="0"/>
          <w:sz w:val="28"/>
          <w:szCs w:val="28"/>
          <w:shd w:val="clear" w:fill="FFFFFF"/>
        </w:rPr>
      </w:pPr>
      <w:r>
        <w:rPr>
          <w:rFonts w:hint="eastAsia" w:ascii="仿宋" w:hAnsi="仿宋" w:eastAsia="仿宋" w:cs="仿宋"/>
          <w:i w:val="0"/>
          <w:iCs w:val="0"/>
          <w:caps w:val="0"/>
          <w:color w:val="4D525C"/>
          <w:spacing w:val="0"/>
          <w:sz w:val="28"/>
          <w:szCs w:val="28"/>
          <w:shd w:val="clear" w:fill="FFFFFF"/>
          <w:lang w:val="en-US" w:eastAsia="zh-CN"/>
        </w:rPr>
        <w:t>3.</w:t>
      </w:r>
      <w:r>
        <w:rPr>
          <w:rFonts w:hint="eastAsia" w:ascii="仿宋" w:hAnsi="仿宋" w:eastAsia="仿宋" w:cs="仿宋"/>
          <w:i w:val="0"/>
          <w:iCs w:val="0"/>
          <w:caps w:val="0"/>
          <w:color w:val="4D525C"/>
          <w:spacing w:val="0"/>
          <w:sz w:val="28"/>
          <w:szCs w:val="28"/>
          <w:shd w:val="clear" w:fill="FFFFFF"/>
        </w:rPr>
        <w:t>供应商法定代表人资格证明书及法定代表人的身份证复印件，法定代表人授权委托书及被授权人的身份证复印件（加盖公章）</w:t>
      </w:r>
    </w:p>
    <w:p w14:paraId="4772E499">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426"/>
        </w:tabs>
        <w:spacing w:before="0" w:beforeAutospacing="0" w:after="0" w:afterAutospacing="0" w:line="480" w:lineRule="atLeast"/>
        <w:ind w:right="0" w:rightChars="0"/>
        <w:jc w:val="left"/>
        <w:rPr>
          <w:rFonts w:hint="default" w:ascii="仿宋" w:hAnsi="仿宋" w:eastAsia="仿宋" w:cs="仿宋"/>
          <w:i w:val="0"/>
          <w:iCs w:val="0"/>
          <w:caps w:val="0"/>
          <w:color w:val="4D525C"/>
          <w:spacing w:val="0"/>
          <w:sz w:val="28"/>
          <w:szCs w:val="28"/>
          <w:shd w:val="clear" w:fill="FFFFFF"/>
        </w:rPr>
      </w:pPr>
    </w:p>
    <w:p w14:paraId="2EB0EB2D">
      <w:pPr>
        <w:pStyle w:val="6"/>
        <w:rPr>
          <w:rFonts w:hint="default"/>
          <w:lang w:val="en-US" w:eastAsia="zh-CN"/>
        </w:rPr>
      </w:pPr>
    </w:p>
    <w:p w14:paraId="70EBF3A6">
      <w:pPr>
        <w:pStyle w:val="6"/>
        <w:rPr>
          <w:rFonts w:hint="default"/>
          <w:lang w:val="en-US" w:eastAsia="zh-CN"/>
        </w:rPr>
      </w:pPr>
    </w:p>
    <w:p w14:paraId="47EDE9BD">
      <w:pPr>
        <w:pStyle w:val="6"/>
        <w:rPr>
          <w:rFonts w:hint="default"/>
          <w:lang w:val="en-US" w:eastAsia="zh-CN"/>
        </w:rPr>
      </w:pPr>
    </w:p>
    <w:p w14:paraId="4B1BD7BD">
      <w:pPr>
        <w:pStyle w:val="6"/>
        <w:rPr>
          <w:rFonts w:hint="default"/>
          <w:lang w:val="en-US" w:eastAsia="zh-CN"/>
        </w:rPr>
      </w:pPr>
    </w:p>
    <w:p w14:paraId="5CB1817F">
      <w:pPr>
        <w:pStyle w:val="6"/>
        <w:rPr>
          <w:rFonts w:hint="default"/>
          <w:lang w:val="en-US" w:eastAsia="zh-CN"/>
        </w:rPr>
      </w:pPr>
    </w:p>
    <w:p w14:paraId="2FF944B3">
      <w:pPr>
        <w:pStyle w:val="6"/>
        <w:rPr>
          <w:rFonts w:hint="default"/>
          <w:lang w:val="en-US" w:eastAsia="zh-CN"/>
        </w:rPr>
      </w:pPr>
    </w:p>
    <w:p w14:paraId="7CDB2BC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default" w:ascii="仿宋" w:hAnsi="仿宋" w:eastAsia="仿宋" w:cs="仿宋"/>
          <w:i w:val="0"/>
          <w:iCs w:val="0"/>
          <w:caps w:val="0"/>
          <w:color w:val="4D525C"/>
          <w:spacing w:val="0"/>
          <w:sz w:val="28"/>
          <w:szCs w:val="28"/>
          <w:shd w:val="clear" w:fill="FFFFFF"/>
        </w:rPr>
      </w:pPr>
      <w:r>
        <w:rPr>
          <w:rFonts w:hint="eastAsia" w:ascii="仿宋" w:hAnsi="仿宋" w:eastAsia="仿宋" w:cs="仿宋"/>
          <w:i w:val="0"/>
          <w:iCs w:val="0"/>
          <w:caps w:val="0"/>
          <w:color w:val="4D525C"/>
          <w:spacing w:val="0"/>
          <w:sz w:val="28"/>
          <w:szCs w:val="28"/>
          <w:shd w:val="clear" w:fill="FFFFFF"/>
          <w:lang w:val="en-US" w:eastAsia="zh-CN"/>
        </w:rPr>
        <w:t>4</w:t>
      </w:r>
      <w:r>
        <w:rPr>
          <w:rFonts w:hint="default" w:ascii="仿宋" w:hAnsi="仿宋" w:eastAsia="仿宋" w:cs="仿宋"/>
          <w:i w:val="0"/>
          <w:iCs w:val="0"/>
          <w:caps w:val="0"/>
          <w:color w:val="4D525C"/>
          <w:spacing w:val="0"/>
          <w:sz w:val="28"/>
          <w:szCs w:val="28"/>
          <w:shd w:val="clear" w:fill="FFFFFF"/>
        </w:rPr>
        <w:t>.</w:t>
      </w:r>
      <w:r>
        <w:rPr>
          <w:rFonts w:hint="eastAsia" w:ascii="仿宋" w:hAnsi="仿宋" w:eastAsia="仿宋" w:cs="仿宋"/>
          <w:i w:val="0"/>
          <w:iCs w:val="0"/>
          <w:caps w:val="0"/>
          <w:color w:val="4D525C"/>
          <w:spacing w:val="0"/>
          <w:sz w:val="28"/>
          <w:szCs w:val="28"/>
          <w:shd w:val="clear" w:fill="FFFFFF"/>
        </w:rPr>
        <w:t>其他相关情况。</w:t>
      </w:r>
    </w:p>
    <w:p w14:paraId="128D2B04">
      <w:pPr>
        <w:pStyle w:val="6"/>
        <w:rPr>
          <w:rFonts w:hint="default"/>
          <w:lang w:val="en-US" w:eastAsia="zh-CN"/>
        </w:rPr>
      </w:pPr>
    </w:p>
    <w:p w14:paraId="444E0B8E">
      <w:pPr>
        <w:pStyle w:val="6"/>
        <w:rPr>
          <w:rFonts w:hint="default"/>
          <w:lang w:val="en-US" w:eastAsia="zh-CN"/>
        </w:rPr>
      </w:pPr>
    </w:p>
    <w:p w14:paraId="4D90A32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H Yb 2gj">
    <w:altName w:val="宋体"/>
    <w:panose1 w:val="00000000000000000000"/>
    <w:charset w:val="86"/>
    <w:family w:val="auto"/>
    <w:pitch w:val="default"/>
    <w:sig w:usb0="00000000" w:usb1="00000000" w:usb2="00000010" w:usb3="00000000" w:csb0="00040000" w:csb1="00000000"/>
  </w:font>
  <w:font w:name="ping_med">
    <w:altName w:val="ksdb"/>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ksdb">
    <w:panose1 w:val="02000500000000000000"/>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B4C41D"/>
    <w:multiLevelType w:val="singleLevel"/>
    <w:tmpl w:val="04B4C41D"/>
    <w:lvl w:ilvl="0" w:tentative="0">
      <w:start w:val="4"/>
      <w:numFmt w:val="chineseCounting"/>
      <w:suff w:val="nothing"/>
      <w:lvlText w:val="（%1）"/>
      <w:lvlJc w:val="left"/>
      <w:rPr>
        <w:rFonts w:hint="eastAsia"/>
      </w:rPr>
    </w:lvl>
  </w:abstractNum>
  <w:abstractNum w:abstractNumId="1">
    <w:nsid w:val="7B959BE6"/>
    <w:multiLevelType w:val="singleLevel"/>
    <w:tmpl w:val="7B959BE6"/>
    <w:lvl w:ilvl="0" w:tentative="0">
      <w:start w:val="1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224F81"/>
    <w:rsid w:val="28264C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2026-07-29T11:43:20Z</dcterms:created>
  <dc:creator>sszxwdy</dc:creator>
  <cp:lastModifiedBy>深水全咨事业部胡中浩</cp:lastModifiedBy>
  <dcterms:modified xsi:type="dcterms:W3CDTF">2026-07-29T11:43:49Z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eyJoZGlkIjoiZTU4ZWUxMTJhMDhlYWIxMmQ1MDliNjgxNzE0OWUyNGQiLCJ1c2VySWQiOiIxMDM2Mzc1NDU5In0=</vt:lpwstr>
  </property>
  <property fmtid="{D5CDD505-2E9C-101B-9397-08002B2CF9AE}" pid="4" name="ICV">
    <vt:lpwstr>7102834C23924EFB8BDAC2AEE80C48CD_12</vt:lpwstr>
  </property>
</Properties>
</file>